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B57E" w14:textId="77777777" w:rsidR="008946CB" w:rsidRPr="00B63AD3" w:rsidRDefault="008946CB">
      <w:pPr>
        <w:widowControl/>
        <w:jc w:val="center"/>
        <w:rPr>
          <w:rFonts w:ascii="Times New Roman" w:eastAsia="华文中宋" w:hAnsi="Times New Roman"/>
          <w:b/>
          <w:sz w:val="32"/>
          <w:szCs w:val="32"/>
        </w:rPr>
      </w:pPr>
      <w:r w:rsidRPr="00B63AD3">
        <w:rPr>
          <w:rFonts w:ascii="Times New Roman" w:eastAsia="华文中宋" w:hAnsi="Times New Roman"/>
          <w:b/>
          <w:kern w:val="0"/>
          <w:sz w:val="32"/>
          <w:szCs w:val="32"/>
          <w:shd w:val="clear" w:color="auto" w:fill="FFFFFF"/>
          <w:lang w:bidi="ar"/>
        </w:rPr>
        <w:t>浙江工商大学</w:t>
      </w:r>
      <w:r w:rsidRPr="00B63AD3">
        <w:rPr>
          <w:rFonts w:ascii="Times New Roman" w:eastAsia="华文中宋" w:hAnsi="Times New Roman"/>
          <w:b/>
          <w:kern w:val="0"/>
          <w:sz w:val="32"/>
          <w:szCs w:val="32"/>
          <w:shd w:val="clear" w:color="auto" w:fill="FFFFFF"/>
          <w:lang w:bidi="ar"/>
        </w:rPr>
        <w:t>202</w:t>
      </w:r>
      <w:r w:rsidR="00404D7D">
        <w:rPr>
          <w:rFonts w:ascii="Times New Roman" w:eastAsia="华文中宋" w:hAnsi="Times New Roman"/>
          <w:b/>
          <w:kern w:val="0"/>
          <w:sz w:val="32"/>
          <w:szCs w:val="32"/>
          <w:shd w:val="clear" w:color="auto" w:fill="FFFFFF"/>
          <w:lang w:bidi="ar"/>
        </w:rPr>
        <w:t>4</w:t>
      </w:r>
      <w:r w:rsidRPr="00B63AD3">
        <w:rPr>
          <w:rFonts w:ascii="Times New Roman" w:eastAsia="华文中宋" w:hAnsi="Times New Roman"/>
          <w:b/>
          <w:kern w:val="0"/>
          <w:sz w:val="32"/>
          <w:szCs w:val="32"/>
          <w:shd w:val="clear" w:color="auto" w:fill="FFFFFF"/>
          <w:lang w:bidi="ar"/>
        </w:rPr>
        <w:t>年免试招收台湾地区高中毕业生简章</w:t>
      </w:r>
    </w:p>
    <w:p w14:paraId="6DE37F4F" w14:textId="77777777" w:rsidR="008946CB" w:rsidRPr="00404D7D" w:rsidRDefault="008946CB">
      <w:pPr>
        <w:widowControl/>
        <w:shd w:val="clear" w:color="auto" w:fill="FFFFFF"/>
        <w:ind w:firstLine="480"/>
        <w:jc w:val="left"/>
        <w:rPr>
          <w:rFonts w:ascii="Times New Roman" w:hAnsi="Times New Roman"/>
          <w:kern w:val="0"/>
          <w:sz w:val="24"/>
          <w:shd w:val="clear" w:color="auto" w:fill="FFFFFF"/>
          <w:lang w:bidi="ar"/>
        </w:rPr>
      </w:pPr>
    </w:p>
    <w:p w14:paraId="4B97E00D" w14:textId="77777777" w:rsidR="00DE5B4B" w:rsidRPr="00DE5B4B" w:rsidRDefault="00DE5B4B" w:rsidP="00DE5B4B">
      <w:pPr>
        <w:widowControl/>
        <w:adjustRightInd w:val="0"/>
        <w:spacing w:line="360" w:lineRule="auto"/>
        <w:ind w:rightChars="12" w:right="25" w:firstLineChars="200" w:firstLine="480"/>
        <w:rPr>
          <w:rFonts w:ascii="宋体" w:hAnsi="宋体" w:hint="eastAsia"/>
          <w:color w:val="000000"/>
          <w:kern w:val="0"/>
          <w:sz w:val="24"/>
        </w:rPr>
      </w:pPr>
      <w:r w:rsidRPr="00DE5B4B">
        <w:rPr>
          <w:rFonts w:ascii="宋体" w:hAnsi="宋体" w:hint="eastAsia"/>
          <w:color w:val="000000"/>
          <w:kern w:val="0"/>
          <w:sz w:val="24"/>
        </w:rPr>
        <w:t>浙江工商大学是浙江省人民政府、商务部和教育部共建大学，是浙江省重点建设高校，是教育部本科教学工作水平评估优秀高校、教育部深化创新创业教育改革示范高校、全国毕业生就业典型经验50强高校、中国高校通用就业能力前20强高校、全国创新创业典型经验50强高校、首批浙江省国际化特色高校。</w:t>
      </w:r>
    </w:p>
    <w:p w14:paraId="1C7B315C" w14:textId="77777777" w:rsidR="00DE5B4B" w:rsidRPr="00DE5B4B" w:rsidRDefault="00DE5B4B" w:rsidP="00DE5B4B">
      <w:pPr>
        <w:widowControl/>
        <w:adjustRightInd w:val="0"/>
        <w:spacing w:line="360" w:lineRule="auto"/>
        <w:ind w:rightChars="12" w:right="25" w:firstLineChars="200" w:firstLine="480"/>
        <w:rPr>
          <w:rFonts w:ascii="宋体" w:hAnsi="宋体" w:hint="eastAsia"/>
          <w:color w:val="000000"/>
          <w:kern w:val="0"/>
          <w:sz w:val="24"/>
        </w:rPr>
      </w:pPr>
      <w:r w:rsidRPr="00DE5B4B">
        <w:rPr>
          <w:rFonts w:ascii="宋体" w:hAnsi="宋体" w:hint="eastAsia"/>
          <w:color w:val="000000"/>
          <w:kern w:val="0"/>
          <w:sz w:val="24"/>
        </w:rPr>
        <w:t>学校创建于1911年，是我国最早创办的商业专门学校之一。1980年经国务院批准成立杭州商学院，2003年获得博士学位授予权，2004年更名为浙江工商大学。学校现有58个普通本科招生专业、2个中外合作办学招生专业。学科门类齐全，涵盖经济学、管理学、法学、文学、理学、工学、历史学、哲学、艺术学、交叉学科等10大学科门类。在教育部学科评估中，我校统计学进入A类学科，工商管理、应用经济学、外国语言文学、食品科学与工程、法学、计算机科学与技术6个学科进入B类，位列浙江省重点建设高校前列。农业科学、工程科学、计算机科学、环境/生态学、化学、一般社会科学进入ESI全球排名前1%。</w:t>
      </w:r>
    </w:p>
    <w:p w14:paraId="3D2159B5" w14:textId="77777777" w:rsidR="00DE5B4B" w:rsidRPr="00DE5B4B" w:rsidRDefault="00DE5B4B" w:rsidP="00DE5B4B">
      <w:pPr>
        <w:widowControl/>
        <w:adjustRightInd w:val="0"/>
        <w:spacing w:line="360" w:lineRule="auto"/>
        <w:ind w:rightChars="12" w:right="25" w:firstLineChars="200" w:firstLine="480"/>
        <w:rPr>
          <w:rFonts w:ascii="宋体" w:hAnsi="宋体" w:hint="eastAsia"/>
          <w:color w:val="000000"/>
          <w:kern w:val="0"/>
          <w:sz w:val="24"/>
        </w:rPr>
      </w:pPr>
      <w:r w:rsidRPr="00DE5B4B">
        <w:rPr>
          <w:rFonts w:ascii="宋体" w:hAnsi="宋体" w:hint="eastAsia"/>
          <w:color w:val="000000"/>
          <w:kern w:val="0"/>
          <w:sz w:val="24"/>
        </w:rPr>
        <w:t>学校拥有博士学位、硕士学位、学士学位授予权，硕士专业学位授权</w:t>
      </w:r>
      <w:proofErr w:type="gramStart"/>
      <w:r w:rsidRPr="00DE5B4B">
        <w:rPr>
          <w:rFonts w:ascii="宋体" w:hAnsi="宋体" w:hint="eastAsia"/>
          <w:color w:val="000000"/>
          <w:kern w:val="0"/>
          <w:sz w:val="24"/>
        </w:rPr>
        <w:t>权</w:t>
      </w:r>
      <w:proofErr w:type="gramEnd"/>
      <w:r w:rsidRPr="00DE5B4B">
        <w:rPr>
          <w:rFonts w:ascii="宋体" w:hAnsi="宋体" w:hint="eastAsia"/>
          <w:color w:val="000000"/>
          <w:kern w:val="0"/>
          <w:sz w:val="24"/>
        </w:rPr>
        <w:t>，外国留学生、港澳台学生招生权。现有7个一级学科博士点、16个一级学科硕士点、20个专业学位授权点，设有7个博士后流动站。拥有“双万计划”一流本科专业建设点44个，其中国家级一流本科专业32个。</w:t>
      </w:r>
    </w:p>
    <w:p w14:paraId="437B52F0" w14:textId="77777777" w:rsidR="00DE5B4B" w:rsidRPr="00DE5B4B" w:rsidRDefault="00DE5B4B" w:rsidP="00DE5B4B">
      <w:pPr>
        <w:widowControl/>
        <w:adjustRightInd w:val="0"/>
        <w:spacing w:line="360" w:lineRule="auto"/>
        <w:ind w:rightChars="12" w:right="25" w:firstLineChars="200" w:firstLine="480"/>
        <w:rPr>
          <w:rFonts w:ascii="宋体" w:hAnsi="宋体" w:hint="eastAsia"/>
          <w:color w:val="000000"/>
          <w:kern w:val="0"/>
          <w:sz w:val="24"/>
        </w:rPr>
      </w:pPr>
      <w:r w:rsidRPr="00DE5B4B">
        <w:rPr>
          <w:rFonts w:ascii="宋体" w:hAnsi="宋体" w:hint="eastAsia"/>
          <w:color w:val="000000"/>
          <w:kern w:val="0"/>
          <w:sz w:val="24"/>
        </w:rPr>
        <w:t>学校具有“推荐优秀本科毕业生免试攻读硕士学位研究生”资格。学校毕业生初次去向落实率在95% 以上，本科生继续深造率在36%以上。</w:t>
      </w:r>
    </w:p>
    <w:p w14:paraId="6D29A763" w14:textId="77777777" w:rsidR="00DE5B4B" w:rsidRDefault="00DE5B4B" w:rsidP="00DE5B4B">
      <w:pPr>
        <w:widowControl/>
        <w:adjustRightInd w:val="0"/>
        <w:spacing w:line="360" w:lineRule="auto"/>
        <w:ind w:rightChars="12" w:right="25" w:firstLineChars="200" w:firstLine="480"/>
        <w:rPr>
          <w:rFonts w:ascii="宋体" w:hAnsi="宋体"/>
          <w:color w:val="000000"/>
          <w:kern w:val="0"/>
          <w:sz w:val="24"/>
        </w:rPr>
      </w:pPr>
      <w:r w:rsidRPr="00DE5B4B">
        <w:rPr>
          <w:rFonts w:ascii="宋体" w:hAnsi="宋体" w:hint="eastAsia"/>
          <w:color w:val="000000"/>
          <w:kern w:val="0"/>
          <w:sz w:val="24"/>
        </w:rPr>
        <w:t>学校现有教职工2800余人，拥有长江学者、国家杰青、国家优青、浙江省特级专家、国家“万人计划”、百千万人才工程国家级人选、教育部新世纪优秀人才等大批优秀师资。</w:t>
      </w:r>
    </w:p>
    <w:p w14:paraId="720777E0" w14:textId="77777777" w:rsidR="008946CB" w:rsidRPr="00B67A89" w:rsidRDefault="008946CB" w:rsidP="00DE5B4B">
      <w:pPr>
        <w:widowControl/>
        <w:adjustRightInd w:val="0"/>
        <w:spacing w:line="360" w:lineRule="auto"/>
        <w:ind w:rightChars="12" w:right="25" w:firstLineChars="200" w:firstLine="480"/>
        <w:rPr>
          <w:rFonts w:ascii="Times New Roman" w:hAnsi="Times New Roman"/>
          <w:kern w:val="0"/>
          <w:sz w:val="24"/>
          <w:shd w:val="clear" w:color="auto" w:fill="FFFFFF"/>
          <w:lang w:bidi="ar"/>
        </w:rPr>
      </w:pPr>
      <w:r w:rsidRPr="00B67A89">
        <w:rPr>
          <w:rFonts w:ascii="Times New Roman" w:hAnsi="Times New Roman"/>
          <w:kern w:val="0"/>
          <w:sz w:val="24"/>
          <w:shd w:val="clear" w:color="auto" w:fill="FFFFFF"/>
          <w:lang w:bidi="ar"/>
        </w:rPr>
        <w:t>根据《教育部办公厅关于</w:t>
      </w:r>
      <w:r w:rsidRPr="00B67A89">
        <w:rPr>
          <w:rFonts w:ascii="Times New Roman" w:hAnsi="Times New Roman"/>
          <w:kern w:val="0"/>
          <w:sz w:val="24"/>
          <w:shd w:val="clear" w:color="auto" w:fill="FFFFFF"/>
          <w:lang w:bidi="ar"/>
        </w:rPr>
        <w:t>202</w:t>
      </w:r>
      <w:r w:rsidR="00404D7D">
        <w:rPr>
          <w:rFonts w:ascii="Times New Roman" w:hAnsi="Times New Roman"/>
          <w:kern w:val="0"/>
          <w:sz w:val="24"/>
          <w:shd w:val="clear" w:color="auto" w:fill="FFFFFF"/>
          <w:lang w:bidi="ar"/>
        </w:rPr>
        <w:t>4</w:t>
      </w:r>
      <w:r w:rsidRPr="00B67A89">
        <w:rPr>
          <w:rFonts w:ascii="Times New Roman" w:hAnsi="Times New Roman"/>
          <w:kern w:val="0"/>
          <w:sz w:val="24"/>
          <w:shd w:val="clear" w:color="auto" w:fill="FFFFFF"/>
          <w:lang w:bidi="ar"/>
        </w:rPr>
        <w:t>年普通高等学校依据台湾地区大学入学考试学科能力测试成绩招收台湾高中毕业生的通知》的精神，为做好浙江工商大学</w:t>
      </w:r>
      <w:r w:rsidRPr="00B67A89">
        <w:rPr>
          <w:rFonts w:ascii="Times New Roman" w:hAnsi="Times New Roman"/>
          <w:kern w:val="0"/>
          <w:sz w:val="24"/>
          <w:shd w:val="clear" w:color="auto" w:fill="FFFFFF"/>
          <w:lang w:bidi="ar"/>
        </w:rPr>
        <w:t>202</w:t>
      </w:r>
      <w:r w:rsidR="00404D7D">
        <w:rPr>
          <w:rFonts w:ascii="Times New Roman" w:hAnsi="Times New Roman"/>
          <w:kern w:val="0"/>
          <w:sz w:val="24"/>
          <w:shd w:val="clear" w:color="auto" w:fill="FFFFFF"/>
          <w:lang w:bidi="ar"/>
        </w:rPr>
        <w:t>4</w:t>
      </w:r>
      <w:r w:rsidRPr="00B67A89">
        <w:rPr>
          <w:rFonts w:ascii="Times New Roman" w:hAnsi="Times New Roman"/>
          <w:kern w:val="0"/>
          <w:sz w:val="24"/>
          <w:shd w:val="clear" w:color="auto" w:fill="FFFFFF"/>
          <w:lang w:bidi="ar"/>
        </w:rPr>
        <w:t>年招收台湾地区高中毕业生的工作，学校特制定本办法：</w:t>
      </w:r>
      <w:r w:rsidRPr="00B67A89">
        <w:rPr>
          <w:rFonts w:ascii="Times New Roman" w:hAnsi="Times New Roman"/>
          <w:kern w:val="0"/>
          <w:sz w:val="24"/>
          <w:shd w:val="clear" w:color="auto" w:fill="FFFFFF"/>
          <w:lang w:bidi="ar"/>
        </w:rPr>
        <w:t> </w:t>
      </w:r>
    </w:p>
    <w:p w14:paraId="238EB068" w14:textId="77777777" w:rsidR="008946CB" w:rsidRPr="00B63AD3" w:rsidRDefault="008946CB" w:rsidP="005E0805">
      <w:pPr>
        <w:pStyle w:val="a9"/>
        <w:shd w:val="clear" w:color="auto" w:fill="FFFFFF"/>
        <w:spacing w:beforeLines="50" w:before="156" w:beforeAutospacing="0" w:afterLines="50" w:after="156" w:afterAutospacing="0" w:line="360" w:lineRule="auto"/>
        <w:jc w:val="both"/>
      </w:pPr>
      <w:r w:rsidRPr="00B63AD3">
        <w:rPr>
          <w:b/>
          <w:shd w:val="clear" w:color="auto" w:fill="FFFFFF"/>
        </w:rPr>
        <w:t>一、报名条件</w:t>
      </w:r>
    </w:p>
    <w:p w14:paraId="34124C24" w14:textId="77777777" w:rsidR="008946CB" w:rsidRPr="00B63AD3" w:rsidRDefault="008946CB" w:rsidP="003446CD">
      <w:pPr>
        <w:widowControl/>
        <w:shd w:val="clear" w:color="auto" w:fill="FFFFFF"/>
        <w:spacing w:line="360" w:lineRule="auto"/>
        <w:ind w:firstLine="480"/>
        <w:rPr>
          <w:rFonts w:ascii="Times New Roman" w:hAnsi="Times New Roman"/>
          <w:kern w:val="0"/>
          <w:sz w:val="24"/>
          <w:shd w:val="clear" w:color="auto" w:fill="FFFFFF"/>
          <w:lang w:bidi="ar"/>
        </w:rPr>
      </w:pPr>
      <w:r w:rsidRPr="00B63AD3">
        <w:rPr>
          <w:rFonts w:ascii="Times New Roman" w:hAnsi="Times New Roman"/>
          <w:kern w:val="0"/>
          <w:sz w:val="24"/>
          <w:shd w:val="clear" w:color="auto" w:fill="FFFFFF"/>
          <w:lang w:bidi="ar"/>
        </w:rPr>
        <w:t>符合以下申请条件的高中毕业生可向我校提交申请：</w:t>
      </w:r>
    </w:p>
    <w:p w14:paraId="3CFFCA0F" w14:textId="77777777" w:rsidR="008946CB" w:rsidRPr="00B63AD3" w:rsidRDefault="008946CB" w:rsidP="003446CD">
      <w:pPr>
        <w:widowControl/>
        <w:shd w:val="clear" w:color="auto" w:fill="FFFFFF"/>
        <w:spacing w:line="360" w:lineRule="auto"/>
        <w:ind w:firstLine="480"/>
        <w:rPr>
          <w:rFonts w:ascii="Times New Roman" w:hAnsi="Times New Roman"/>
          <w:kern w:val="0"/>
          <w:sz w:val="24"/>
          <w:shd w:val="clear" w:color="auto" w:fill="FFFFFF"/>
          <w:lang w:bidi="ar"/>
        </w:rPr>
      </w:pPr>
      <w:r w:rsidRPr="00B63AD3">
        <w:rPr>
          <w:rFonts w:ascii="Times New Roman" w:hAnsi="Times New Roman"/>
          <w:kern w:val="0"/>
          <w:sz w:val="24"/>
          <w:shd w:val="clear" w:color="auto" w:fill="FFFFFF"/>
          <w:lang w:bidi="ar"/>
        </w:rPr>
        <w:t>1.</w:t>
      </w:r>
      <w:r w:rsidRPr="00B63AD3">
        <w:rPr>
          <w:rFonts w:ascii="Times New Roman" w:hAnsi="Times New Roman"/>
          <w:kern w:val="0"/>
          <w:sz w:val="24"/>
          <w:shd w:val="clear" w:color="auto" w:fill="FFFFFF"/>
          <w:lang w:bidi="ar"/>
        </w:rPr>
        <w:t>具有台湾居民居住证或《台湾居民来往大陆通行证》及在台湾居住的有效身份证明（所持证件均需在有效期内）；</w:t>
      </w:r>
    </w:p>
    <w:p w14:paraId="3BF77824" w14:textId="77777777" w:rsidR="008946CB" w:rsidRPr="00B63AD3" w:rsidRDefault="008946CB" w:rsidP="003446CD">
      <w:pPr>
        <w:widowControl/>
        <w:shd w:val="clear" w:color="auto" w:fill="FFFFFF"/>
        <w:spacing w:line="360" w:lineRule="auto"/>
        <w:ind w:firstLine="480"/>
        <w:rPr>
          <w:rFonts w:ascii="Times New Roman" w:hAnsi="Times New Roman"/>
          <w:kern w:val="0"/>
          <w:sz w:val="24"/>
          <w:shd w:val="clear" w:color="auto" w:fill="FFFFFF"/>
          <w:lang w:bidi="ar"/>
        </w:rPr>
      </w:pPr>
      <w:r w:rsidRPr="00B63AD3">
        <w:rPr>
          <w:rFonts w:ascii="Times New Roman" w:hAnsi="Times New Roman"/>
          <w:kern w:val="0"/>
          <w:sz w:val="24"/>
          <w:shd w:val="clear" w:color="auto" w:fill="FFFFFF"/>
          <w:lang w:bidi="ar"/>
        </w:rPr>
        <w:t>2.</w:t>
      </w:r>
      <w:r w:rsidRPr="00B63AD3">
        <w:rPr>
          <w:rFonts w:ascii="Times New Roman" w:hAnsi="Times New Roman"/>
          <w:kern w:val="0"/>
          <w:sz w:val="24"/>
          <w:shd w:val="clear" w:color="auto" w:fill="FFFFFF"/>
          <w:lang w:bidi="ar"/>
        </w:rPr>
        <w:t>品行端正，健康符合《普通高等学校招生体检工作指导意见》规定（条款中明确</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学校可不予录取</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学校有关专业可不予录取</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，学校及有关专业均不录取）；</w:t>
      </w:r>
    </w:p>
    <w:p w14:paraId="1FC8DCFD" w14:textId="77777777" w:rsidR="008946CB" w:rsidRPr="00B63AD3" w:rsidRDefault="008946CB" w:rsidP="003446CD">
      <w:pPr>
        <w:widowControl/>
        <w:shd w:val="clear" w:color="auto" w:fill="FFFFFF"/>
        <w:spacing w:line="360" w:lineRule="auto"/>
        <w:ind w:firstLine="480"/>
        <w:rPr>
          <w:rFonts w:ascii="Times New Roman" w:hAnsi="Times New Roman"/>
          <w:color w:val="000000"/>
          <w:kern w:val="36"/>
          <w:sz w:val="24"/>
        </w:rPr>
      </w:pPr>
      <w:r w:rsidRPr="00B63AD3">
        <w:rPr>
          <w:rFonts w:ascii="Times New Roman" w:hAnsi="Times New Roman"/>
          <w:kern w:val="0"/>
          <w:sz w:val="24"/>
          <w:shd w:val="clear" w:color="auto" w:fill="FFFFFF"/>
          <w:lang w:bidi="ar"/>
        </w:rPr>
        <w:t>3.</w:t>
      </w:r>
      <w:r w:rsidRPr="00B63AD3">
        <w:rPr>
          <w:rFonts w:ascii="Times New Roman" w:hAnsi="Times New Roman"/>
          <w:color w:val="000000"/>
          <w:kern w:val="36"/>
          <w:sz w:val="24"/>
        </w:rPr>
        <w:t>参加</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年台湾地区大学入学考试学科能力测试</w:t>
      </w:r>
      <w:r w:rsidRPr="00B63AD3">
        <w:rPr>
          <w:rFonts w:ascii="Times New Roman" w:hAnsi="Times New Roman"/>
          <w:color w:val="000000"/>
          <w:kern w:val="36"/>
          <w:sz w:val="24"/>
        </w:rPr>
        <w:t>(</w:t>
      </w:r>
      <w:proofErr w:type="gramStart"/>
      <w:r w:rsidRPr="00B63AD3">
        <w:rPr>
          <w:rFonts w:ascii="Times New Roman" w:hAnsi="Times New Roman"/>
          <w:color w:val="000000"/>
          <w:kern w:val="36"/>
          <w:sz w:val="24"/>
        </w:rPr>
        <w:t>简称学测</w:t>
      </w:r>
      <w:proofErr w:type="gramEnd"/>
      <w:r w:rsidRPr="00B63AD3">
        <w:rPr>
          <w:rFonts w:ascii="Times New Roman" w:hAnsi="Times New Roman"/>
          <w:color w:val="000000"/>
          <w:kern w:val="36"/>
          <w:sz w:val="24"/>
        </w:rPr>
        <w:t>)</w:t>
      </w:r>
      <w:r w:rsidRPr="00B63AD3">
        <w:rPr>
          <w:rFonts w:ascii="Times New Roman" w:hAnsi="Times New Roman"/>
          <w:color w:val="000000"/>
          <w:kern w:val="36"/>
          <w:sz w:val="24"/>
        </w:rPr>
        <w:t>，且语文、数学</w:t>
      </w:r>
      <w:r w:rsidRPr="00B63AD3">
        <w:rPr>
          <w:rFonts w:ascii="Times New Roman" w:hAnsi="Times New Roman"/>
          <w:color w:val="000000"/>
          <w:kern w:val="36"/>
          <w:sz w:val="24"/>
          <w:lang w:eastAsia="zh-Hans"/>
        </w:rPr>
        <w:t>A/B</w:t>
      </w:r>
      <w:r w:rsidRPr="00B63AD3">
        <w:rPr>
          <w:rFonts w:ascii="Times New Roman" w:hAnsi="Times New Roman"/>
          <w:color w:val="000000"/>
          <w:kern w:val="36"/>
          <w:sz w:val="24"/>
        </w:rPr>
        <w:t>、英文三门考试科目成绩均须达到</w:t>
      </w:r>
      <w:r w:rsidRPr="00B63AD3">
        <w:rPr>
          <w:rFonts w:ascii="Times New Roman" w:hAnsi="Times New Roman"/>
          <w:color w:val="000000"/>
          <w:kern w:val="36"/>
          <w:sz w:val="24"/>
          <w:lang w:eastAsia="zh-Hans"/>
        </w:rPr>
        <w:t>均</w:t>
      </w:r>
      <w:r w:rsidRPr="00B63AD3">
        <w:rPr>
          <w:rFonts w:ascii="Times New Roman" w:hAnsi="Times New Roman"/>
          <w:color w:val="000000"/>
          <w:kern w:val="36"/>
          <w:sz w:val="24"/>
        </w:rPr>
        <w:t>标级以上（</w:t>
      </w:r>
      <w:proofErr w:type="gramStart"/>
      <w:r w:rsidRPr="00B63AD3">
        <w:rPr>
          <w:rFonts w:ascii="Times New Roman" w:hAnsi="Times New Roman"/>
          <w:color w:val="000000"/>
          <w:kern w:val="36"/>
          <w:sz w:val="24"/>
        </w:rPr>
        <w:t>含</w:t>
      </w:r>
      <w:r w:rsidRPr="00B63AD3">
        <w:rPr>
          <w:rFonts w:ascii="Times New Roman" w:hAnsi="Times New Roman"/>
          <w:color w:val="000000"/>
          <w:kern w:val="36"/>
          <w:sz w:val="24"/>
          <w:lang w:eastAsia="zh-Hans"/>
        </w:rPr>
        <w:t>均</w:t>
      </w:r>
      <w:r w:rsidRPr="00B63AD3">
        <w:rPr>
          <w:rFonts w:ascii="Times New Roman" w:hAnsi="Times New Roman"/>
          <w:color w:val="000000"/>
          <w:kern w:val="36"/>
          <w:sz w:val="24"/>
        </w:rPr>
        <w:t>标</w:t>
      </w:r>
      <w:proofErr w:type="gramEnd"/>
      <w:r w:rsidRPr="00B63AD3">
        <w:rPr>
          <w:rFonts w:ascii="Times New Roman" w:hAnsi="Times New Roman"/>
          <w:color w:val="000000"/>
          <w:kern w:val="36"/>
          <w:sz w:val="24"/>
        </w:rPr>
        <w:t>）。</w:t>
      </w:r>
    </w:p>
    <w:p w14:paraId="77D29C91" w14:textId="77777777" w:rsidR="008946CB" w:rsidRPr="00B63AD3" w:rsidRDefault="008946CB" w:rsidP="005E0805">
      <w:pPr>
        <w:pStyle w:val="a9"/>
        <w:shd w:val="clear" w:color="auto" w:fill="FFFFFF"/>
        <w:spacing w:beforeLines="50" w:before="156" w:beforeAutospacing="0" w:afterLines="50" w:after="156" w:afterAutospacing="0" w:line="360" w:lineRule="auto"/>
        <w:jc w:val="both"/>
        <w:rPr>
          <w:b/>
          <w:shd w:val="clear" w:color="auto" w:fill="FFFFFF"/>
        </w:rPr>
      </w:pPr>
      <w:r w:rsidRPr="00B63AD3">
        <w:rPr>
          <w:b/>
          <w:shd w:val="clear" w:color="auto" w:fill="FFFFFF"/>
        </w:rPr>
        <w:t>二、报名时间及方式</w:t>
      </w:r>
    </w:p>
    <w:p w14:paraId="65CD4B87" w14:textId="77777777" w:rsidR="008946CB" w:rsidRPr="00B63AD3" w:rsidRDefault="008946CB" w:rsidP="003446CD">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报名时间为</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w:t>
      </w:r>
      <w:r w:rsidRPr="00B63AD3">
        <w:rPr>
          <w:rFonts w:ascii="Times New Roman" w:hAnsi="Times New Roman"/>
          <w:color w:val="000000"/>
          <w:kern w:val="36"/>
          <w:sz w:val="24"/>
        </w:rPr>
        <w:t>3</w:t>
      </w:r>
      <w:r w:rsidRPr="00B63AD3">
        <w:rPr>
          <w:rFonts w:ascii="Times New Roman" w:hAnsi="Times New Roman"/>
          <w:color w:val="000000"/>
          <w:kern w:val="36"/>
          <w:sz w:val="24"/>
        </w:rPr>
        <w:t>月</w:t>
      </w:r>
      <w:r w:rsidRPr="00B63AD3">
        <w:rPr>
          <w:rFonts w:ascii="Times New Roman" w:hAnsi="Times New Roman"/>
          <w:color w:val="000000"/>
          <w:kern w:val="36"/>
          <w:sz w:val="24"/>
        </w:rPr>
        <w:t>1</w:t>
      </w:r>
      <w:r w:rsidRPr="00B63AD3">
        <w:rPr>
          <w:rFonts w:ascii="Times New Roman" w:hAnsi="Times New Roman"/>
          <w:color w:val="000000"/>
          <w:kern w:val="36"/>
          <w:sz w:val="24"/>
        </w:rPr>
        <w:t>日至</w:t>
      </w:r>
      <w:r w:rsidRPr="00B63AD3">
        <w:rPr>
          <w:rFonts w:ascii="Times New Roman" w:hAnsi="Times New Roman"/>
          <w:color w:val="000000"/>
          <w:kern w:val="36"/>
          <w:sz w:val="24"/>
        </w:rPr>
        <w:t>31</w:t>
      </w:r>
      <w:r w:rsidRPr="00B63AD3">
        <w:rPr>
          <w:rFonts w:ascii="Times New Roman" w:hAnsi="Times New Roman"/>
          <w:color w:val="000000"/>
          <w:kern w:val="36"/>
          <w:sz w:val="24"/>
        </w:rPr>
        <w:t>日，</w:t>
      </w:r>
      <w:r w:rsidRPr="00B63AD3">
        <w:rPr>
          <w:rFonts w:ascii="Times New Roman" w:hAnsi="Times New Roman"/>
          <w:sz w:val="24"/>
        </w:rPr>
        <w:t>报名系统工作安排如有变动，以报名系统公告为准。</w:t>
      </w:r>
    </w:p>
    <w:p w14:paraId="0FD766C4" w14:textId="77777777" w:rsidR="00B67A89" w:rsidRDefault="00B67A89" w:rsidP="000D6A22">
      <w:pPr>
        <w:spacing w:line="360" w:lineRule="auto"/>
        <w:ind w:firstLineChars="200" w:firstLine="480"/>
        <w:rPr>
          <w:rFonts w:ascii="Times New Roman" w:hAnsi="Times New Roman"/>
          <w:color w:val="000000"/>
          <w:kern w:val="36"/>
          <w:sz w:val="24"/>
        </w:rPr>
      </w:pPr>
      <w:r w:rsidRPr="00B67A89">
        <w:rPr>
          <w:rFonts w:ascii="Times New Roman" w:hAnsi="Times New Roman" w:hint="eastAsia"/>
          <w:color w:val="000000"/>
          <w:kern w:val="36"/>
          <w:sz w:val="24"/>
        </w:rPr>
        <w:t>报名方式：考生登录祖国大陆普通高校依据台湾</w:t>
      </w:r>
      <w:proofErr w:type="gramStart"/>
      <w:r w:rsidRPr="00B67A89">
        <w:rPr>
          <w:rFonts w:ascii="Times New Roman" w:hAnsi="Times New Roman" w:hint="eastAsia"/>
          <w:color w:val="000000"/>
          <w:kern w:val="36"/>
          <w:sz w:val="24"/>
        </w:rPr>
        <w:t>地区学测成绩</w:t>
      </w:r>
      <w:proofErr w:type="gramEnd"/>
      <w:r w:rsidRPr="00B67A89">
        <w:rPr>
          <w:rFonts w:ascii="Times New Roman" w:hAnsi="Times New Roman" w:hint="eastAsia"/>
          <w:color w:val="000000"/>
          <w:kern w:val="36"/>
          <w:sz w:val="24"/>
        </w:rPr>
        <w:t>招收台湾高中毕业生系统（网址：</w:t>
      </w:r>
      <w:r w:rsidRPr="00B67A89">
        <w:rPr>
          <w:rFonts w:ascii="Times New Roman" w:hAnsi="Times New Roman" w:hint="eastAsia"/>
          <w:color w:val="000000"/>
          <w:kern w:val="36"/>
          <w:sz w:val="24"/>
        </w:rPr>
        <w:t>https://www.gatzs.com.cn/z/tw/</w:t>
      </w:r>
      <w:r w:rsidRPr="00B67A89">
        <w:rPr>
          <w:rFonts w:ascii="Times New Roman" w:hAnsi="Times New Roman" w:hint="eastAsia"/>
          <w:color w:val="000000"/>
          <w:kern w:val="36"/>
          <w:sz w:val="24"/>
        </w:rPr>
        <w:t>）进行报名。考生须按照要求输入个人信息，上</w:t>
      </w:r>
      <w:proofErr w:type="gramStart"/>
      <w:r w:rsidRPr="00B67A89">
        <w:rPr>
          <w:rFonts w:ascii="Times New Roman" w:hAnsi="Times New Roman" w:hint="eastAsia"/>
          <w:color w:val="000000"/>
          <w:kern w:val="36"/>
          <w:sz w:val="24"/>
        </w:rPr>
        <w:t>传个人</w:t>
      </w:r>
      <w:proofErr w:type="gramEnd"/>
      <w:r w:rsidRPr="00B67A89">
        <w:rPr>
          <w:rFonts w:ascii="Times New Roman" w:hAnsi="Times New Roman" w:hint="eastAsia"/>
          <w:color w:val="000000"/>
          <w:kern w:val="36"/>
          <w:sz w:val="24"/>
        </w:rPr>
        <w:t>证件、电子照片、</w:t>
      </w:r>
      <w:proofErr w:type="gramStart"/>
      <w:r w:rsidRPr="00B67A89">
        <w:rPr>
          <w:rFonts w:ascii="Times New Roman" w:hAnsi="Times New Roman" w:hint="eastAsia"/>
          <w:color w:val="000000"/>
          <w:kern w:val="36"/>
          <w:sz w:val="24"/>
        </w:rPr>
        <w:t>学测成绩</w:t>
      </w:r>
      <w:proofErr w:type="gramEnd"/>
      <w:r w:rsidRPr="00B67A89">
        <w:rPr>
          <w:rFonts w:ascii="Times New Roman" w:hAnsi="Times New Roman" w:hint="eastAsia"/>
          <w:color w:val="000000"/>
          <w:kern w:val="36"/>
          <w:sz w:val="24"/>
        </w:rPr>
        <w:t>、考生诚信承诺书等基本材料，提交成绩查验授权书及报考高校要求的其他材料。报名截止前，考生可修改基本材料和其他材料。报名截止后，考生原则上不可修改基本材料。考生应准确填写个人网上报名信息并提供真实材料。</w:t>
      </w:r>
    </w:p>
    <w:p w14:paraId="558E362F" w14:textId="77777777" w:rsidR="000D6A22" w:rsidRPr="00B63AD3" w:rsidRDefault="008946CB" w:rsidP="000D6A22">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系统报名不收取考生报考费。</w:t>
      </w:r>
    </w:p>
    <w:p w14:paraId="4BC17FC4" w14:textId="77777777" w:rsidR="008946CB" w:rsidRPr="00B63AD3" w:rsidRDefault="008946CB" w:rsidP="000D6A22">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考生报名前应仔细核对本人是否符合报名条件，须对提交的证明材料的真实性负责。</w:t>
      </w:r>
      <w:r w:rsidRPr="00B63AD3">
        <w:rPr>
          <w:rFonts w:ascii="Times New Roman" w:hAnsi="Times New Roman"/>
          <w:sz w:val="24"/>
        </w:rPr>
        <w:t>考生因不符合报考条件及相关要求、填报信息错误或填报虚假信息造成的一切后果，由考生本人承担。</w:t>
      </w:r>
    </w:p>
    <w:p w14:paraId="594F621C" w14:textId="77777777" w:rsidR="008946CB" w:rsidRPr="00B63AD3" w:rsidRDefault="008946CB" w:rsidP="005E0805">
      <w:pPr>
        <w:pStyle w:val="a9"/>
        <w:shd w:val="clear" w:color="auto" w:fill="FFFFFF"/>
        <w:spacing w:beforeLines="50" w:before="156" w:beforeAutospacing="0" w:afterLines="50" w:after="156" w:afterAutospacing="0" w:line="360" w:lineRule="auto"/>
        <w:jc w:val="both"/>
      </w:pPr>
      <w:r w:rsidRPr="00B63AD3">
        <w:rPr>
          <w:b/>
          <w:shd w:val="clear" w:color="auto" w:fill="FFFFFF"/>
        </w:rPr>
        <w:t>三、招生专业及名额</w:t>
      </w:r>
    </w:p>
    <w:p w14:paraId="5573B931" w14:textId="77777777" w:rsidR="008946CB" w:rsidRPr="00B63AD3" w:rsidRDefault="008946CB" w:rsidP="003446CD">
      <w:pPr>
        <w:spacing w:line="360" w:lineRule="auto"/>
        <w:ind w:firstLineChars="198" w:firstLine="475"/>
        <w:rPr>
          <w:rFonts w:ascii="Times New Roman" w:hAnsi="Times New Roman"/>
          <w:color w:val="000000"/>
          <w:kern w:val="36"/>
          <w:sz w:val="24"/>
        </w:rPr>
      </w:pPr>
      <w:r w:rsidRPr="00B63AD3">
        <w:rPr>
          <w:rFonts w:ascii="Times New Roman" w:hAnsi="Times New Roman"/>
          <w:color w:val="000000"/>
          <w:kern w:val="36"/>
          <w:sz w:val="24"/>
        </w:rPr>
        <w:t>我校</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年依据台湾地区大学入学考试学科能力测试成绩招收台湾高中毕业生的招生总计划为</w:t>
      </w:r>
      <w:r w:rsidRPr="00B63AD3">
        <w:rPr>
          <w:rFonts w:ascii="Times New Roman" w:hAnsi="Times New Roman"/>
          <w:color w:val="000000"/>
          <w:kern w:val="36"/>
          <w:sz w:val="24"/>
        </w:rPr>
        <w:t>2</w:t>
      </w:r>
      <w:r w:rsidRPr="00B63AD3">
        <w:rPr>
          <w:rFonts w:ascii="Times New Roman" w:hAnsi="Times New Roman"/>
          <w:color w:val="000000"/>
          <w:kern w:val="36"/>
          <w:sz w:val="24"/>
        </w:rPr>
        <w:t>人。</w:t>
      </w:r>
      <w:r w:rsidRPr="00B63AD3">
        <w:rPr>
          <w:rFonts w:ascii="Times New Roman" w:hAnsi="Times New Roman"/>
          <w:kern w:val="0"/>
          <w:sz w:val="24"/>
          <w:shd w:val="clear" w:color="auto" w:fill="FFFFFF"/>
          <w:lang w:bidi="ar"/>
        </w:rPr>
        <w:t>具体招生专业见下表：</w:t>
      </w:r>
    </w:p>
    <w:tbl>
      <w:tblPr>
        <w:tblW w:w="71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1697"/>
        <w:gridCol w:w="2961"/>
        <w:gridCol w:w="1250"/>
      </w:tblGrid>
      <w:tr w:rsidR="008946CB" w:rsidRPr="00B63AD3" w14:paraId="66A3CD55" w14:textId="77777777" w:rsidTr="003446CD">
        <w:trPr>
          <w:trHeight w:hRule="exact" w:val="397"/>
          <w:jc w:val="center"/>
        </w:trPr>
        <w:tc>
          <w:tcPr>
            <w:tcW w:w="1277" w:type="dxa"/>
            <w:vAlign w:val="center"/>
          </w:tcPr>
          <w:p w14:paraId="539471A7"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专业序号</w:t>
            </w:r>
          </w:p>
        </w:tc>
        <w:tc>
          <w:tcPr>
            <w:tcW w:w="1697" w:type="dxa"/>
            <w:vAlign w:val="center"/>
          </w:tcPr>
          <w:p w14:paraId="00D9003E"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专业国标</w:t>
            </w:r>
          </w:p>
        </w:tc>
        <w:tc>
          <w:tcPr>
            <w:tcW w:w="2961" w:type="dxa"/>
            <w:vAlign w:val="center"/>
          </w:tcPr>
          <w:p w14:paraId="1FEB0592"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专业名称</w:t>
            </w:r>
          </w:p>
        </w:tc>
        <w:tc>
          <w:tcPr>
            <w:tcW w:w="1250" w:type="dxa"/>
            <w:vAlign w:val="center"/>
          </w:tcPr>
          <w:p w14:paraId="16416A9D"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学制</w:t>
            </w:r>
          </w:p>
        </w:tc>
      </w:tr>
      <w:tr w:rsidR="008946CB" w:rsidRPr="00B63AD3" w14:paraId="44BF82E1" w14:textId="77777777" w:rsidTr="003446CD">
        <w:trPr>
          <w:trHeight w:hRule="exact" w:val="397"/>
          <w:jc w:val="center"/>
        </w:trPr>
        <w:tc>
          <w:tcPr>
            <w:tcW w:w="1277" w:type="dxa"/>
            <w:vAlign w:val="center"/>
          </w:tcPr>
          <w:p w14:paraId="3509123B"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w:t>
            </w:r>
          </w:p>
        </w:tc>
        <w:tc>
          <w:tcPr>
            <w:tcW w:w="1697" w:type="dxa"/>
            <w:vAlign w:val="center"/>
          </w:tcPr>
          <w:p w14:paraId="380D2339"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120901</w:t>
            </w:r>
          </w:p>
        </w:tc>
        <w:tc>
          <w:tcPr>
            <w:tcW w:w="2961" w:type="dxa"/>
            <w:vAlign w:val="center"/>
          </w:tcPr>
          <w:p w14:paraId="6B0D079D"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旅游管理</w:t>
            </w:r>
          </w:p>
        </w:tc>
        <w:tc>
          <w:tcPr>
            <w:tcW w:w="1250" w:type="dxa"/>
            <w:vAlign w:val="center"/>
          </w:tcPr>
          <w:p w14:paraId="6DE9FDEE"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6B4D4602" w14:textId="77777777" w:rsidTr="003446CD">
        <w:trPr>
          <w:trHeight w:hRule="exact" w:val="397"/>
          <w:jc w:val="center"/>
        </w:trPr>
        <w:tc>
          <w:tcPr>
            <w:tcW w:w="1277" w:type="dxa"/>
            <w:vAlign w:val="center"/>
          </w:tcPr>
          <w:p w14:paraId="020CCF7A"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2</w:t>
            </w:r>
          </w:p>
        </w:tc>
        <w:tc>
          <w:tcPr>
            <w:tcW w:w="1697" w:type="dxa"/>
            <w:vAlign w:val="center"/>
          </w:tcPr>
          <w:p w14:paraId="408037B6"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050301</w:t>
            </w:r>
          </w:p>
        </w:tc>
        <w:tc>
          <w:tcPr>
            <w:tcW w:w="2961" w:type="dxa"/>
            <w:vAlign w:val="center"/>
          </w:tcPr>
          <w:p w14:paraId="11E62A66"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新闻学</w:t>
            </w:r>
          </w:p>
        </w:tc>
        <w:tc>
          <w:tcPr>
            <w:tcW w:w="1250" w:type="dxa"/>
            <w:vAlign w:val="center"/>
          </w:tcPr>
          <w:p w14:paraId="45F5370A"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0F6DE44A" w14:textId="77777777" w:rsidTr="003446CD">
        <w:trPr>
          <w:trHeight w:hRule="exact" w:val="397"/>
          <w:jc w:val="center"/>
        </w:trPr>
        <w:tc>
          <w:tcPr>
            <w:tcW w:w="1277" w:type="dxa"/>
            <w:vAlign w:val="center"/>
          </w:tcPr>
          <w:p w14:paraId="0E83B098"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3</w:t>
            </w:r>
          </w:p>
        </w:tc>
        <w:tc>
          <w:tcPr>
            <w:tcW w:w="1697" w:type="dxa"/>
            <w:vAlign w:val="center"/>
          </w:tcPr>
          <w:p w14:paraId="6D1A600D"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120201</w:t>
            </w:r>
          </w:p>
        </w:tc>
        <w:tc>
          <w:tcPr>
            <w:tcW w:w="2961" w:type="dxa"/>
            <w:vAlign w:val="center"/>
          </w:tcPr>
          <w:p w14:paraId="27E3D2B4"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工商管理</w:t>
            </w:r>
          </w:p>
        </w:tc>
        <w:tc>
          <w:tcPr>
            <w:tcW w:w="1250" w:type="dxa"/>
            <w:vAlign w:val="center"/>
          </w:tcPr>
          <w:p w14:paraId="6A170028"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78089713" w14:textId="77777777" w:rsidTr="003446CD">
        <w:trPr>
          <w:trHeight w:hRule="exact" w:val="397"/>
          <w:jc w:val="center"/>
        </w:trPr>
        <w:tc>
          <w:tcPr>
            <w:tcW w:w="1277" w:type="dxa"/>
            <w:vAlign w:val="center"/>
          </w:tcPr>
          <w:p w14:paraId="05DB91A0"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4</w:t>
            </w:r>
          </w:p>
        </w:tc>
        <w:tc>
          <w:tcPr>
            <w:tcW w:w="1697" w:type="dxa"/>
            <w:vAlign w:val="center"/>
          </w:tcPr>
          <w:p w14:paraId="536E5714"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120202</w:t>
            </w:r>
          </w:p>
        </w:tc>
        <w:tc>
          <w:tcPr>
            <w:tcW w:w="2961" w:type="dxa"/>
            <w:vAlign w:val="center"/>
          </w:tcPr>
          <w:p w14:paraId="4B0F7DB2"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市场营销</w:t>
            </w:r>
          </w:p>
        </w:tc>
        <w:tc>
          <w:tcPr>
            <w:tcW w:w="1250" w:type="dxa"/>
            <w:vAlign w:val="center"/>
          </w:tcPr>
          <w:p w14:paraId="2C55F0EE"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1DA5E8AC" w14:textId="77777777" w:rsidTr="003446CD">
        <w:trPr>
          <w:trHeight w:hRule="exact" w:val="397"/>
          <w:jc w:val="center"/>
        </w:trPr>
        <w:tc>
          <w:tcPr>
            <w:tcW w:w="1277" w:type="dxa"/>
            <w:vAlign w:val="center"/>
          </w:tcPr>
          <w:p w14:paraId="7C98B214"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5</w:t>
            </w:r>
          </w:p>
        </w:tc>
        <w:tc>
          <w:tcPr>
            <w:tcW w:w="1697" w:type="dxa"/>
            <w:vAlign w:val="center"/>
          </w:tcPr>
          <w:p w14:paraId="08F4A4FA"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120206</w:t>
            </w:r>
          </w:p>
        </w:tc>
        <w:tc>
          <w:tcPr>
            <w:tcW w:w="2961" w:type="dxa"/>
            <w:vAlign w:val="center"/>
          </w:tcPr>
          <w:p w14:paraId="2C69BA1A"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人力资源管理</w:t>
            </w:r>
          </w:p>
        </w:tc>
        <w:tc>
          <w:tcPr>
            <w:tcW w:w="1250" w:type="dxa"/>
            <w:vAlign w:val="center"/>
          </w:tcPr>
          <w:p w14:paraId="6F154285"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0F427D6E" w14:textId="77777777" w:rsidTr="003446CD">
        <w:trPr>
          <w:trHeight w:hRule="exact" w:val="397"/>
          <w:jc w:val="center"/>
        </w:trPr>
        <w:tc>
          <w:tcPr>
            <w:tcW w:w="1277" w:type="dxa"/>
            <w:vAlign w:val="center"/>
          </w:tcPr>
          <w:p w14:paraId="00DBC7CF"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6</w:t>
            </w:r>
          </w:p>
        </w:tc>
        <w:tc>
          <w:tcPr>
            <w:tcW w:w="1697" w:type="dxa"/>
            <w:vAlign w:val="center"/>
          </w:tcPr>
          <w:p w14:paraId="0A8D01F5"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120205</w:t>
            </w:r>
          </w:p>
        </w:tc>
        <w:tc>
          <w:tcPr>
            <w:tcW w:w="2961" w:type="dxa"/>
            <w:vAlign w:val="center"/>
          </w:tcPr>
          <w:p w14:paraId="5E90B87E"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国际商务</w:t>
            </w:r>
          </w:p>
        </w:tc>
        <w:tc>
          <w:tcPr>
            <w:tcW w:w="1250" w:type="dxa"/>
            <w:vAlign w:val="center"/>
          </w:tcPr>
          <w:p w14:paraId="7102B0B8"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3E5E7D22" w14:textId="77777777" w:rsidTr="003446CD">
        <w:trPr>
          <w:trHeight w:hRule="exact" w:val="397"/>
          <w:jc w:val="center"/>
        </w:trPr>
        <w:tc>
          <w:tcPr>
            <w:tcW w:w="1277" w:type="dxa"/>
            <w:vAlign w:val="center"/>
          </w:tcPr>
          <w:p w14:paraId="04D29EBC"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7</w:t>
            </w:r>
          </w:p>
        </w:tc>
        <w:tc>
          <w:tcPr>
            <w:tcW w:w="1697" w:type="dxa"/>
            <w:vAlign w:val="center"/>
          </w:tcPr>
          <w:p w14:paraId="1F204780"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120902</w:t>
            </w:r>
          </w:p>
        </w:tc>
        <w:tc>
          <w:tcPr>
            <w:tcW w:w="2961" w:type="dxa"/>
            <w:vAlign w:val="center"/>
          </w:tcPr>
          <w:p w14:paraId="3463ABA1"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酒店管理</w:t>
            </w:r>
          </w:p>
        </w:tc>
        <w:tc>
          <w:tcPr>
            <w:tcW w:w="1250" w:type="dxa"/>
            <w:vAlign w:val="center"/>
          </w:tcPr>
          <w:p w14:paraId="6EBC06D1"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2F0532AB" w14:textId="77777777" w:rsidTr="003446CD">
        <w:trPr>
          <w:trHeight w:hRule="exact" w:val="397"/>
          <w:jc w:val="center"/>
        </w:trPr>
        <w:tc>
          <w:tcPr>
            <w:tcW w:w="1277" w:type="dxa"/>
            <w:vAlign w:val="center"/>
          </w:tcPr>
          <w:p w14:paraId="49F348E8"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8</w:t>
            </w:r>
          </w:p>
        </w:tc>
        <w:tc>
          <w:tcPr>
            <w:tcW w:w="1697" w:type="dxa"/>
            <w:vAlign w:val="center"/>
          </w:tcPr>
          <w:p w14:paraId="1540D808"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030101</w:t>
            </w:r>
          </w:p>
        </w:tc>
        <w:tc>
          <w:tcPr>
            <w:tcW w:w="2961" w:type="dxa"/>
            <w:vAlign w:val="center"/>
          </w:tcPr>
          <w:p w14:paraId="73AC6606"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法学</w:t>
            </w:r>
          </w:p>
        </w:tc>
        <w:tc>
          <w:tcPr>
            <w:tcW w:w="1250" w:type="dxa"/>
            <w:vAlign w:val="center"/>
          </w:tcPr>
          <w:p w14:paraId="37D2DA15"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41B9797E" w14:textId="77777777" w:rsidTr="003446CD">
        <w:trPr>
          <w:trHeight w:hRule="exact" w:val="397"/>
          <w:jc w:val="center"/>
        </w:trPr>
        <w:tc>
          <w:tcPr>
            <w:tcW w:w="1277" w:type="dxa"/>
            <w:vAlign w:val="center"/>
          </w:tcPr>
          <w:p w14:paraId="75759832"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9</w:t>
            </w:r>
          </w:p>
        </w:tc>
        <w:tc>
          <w:tcPr>
            <w:tcW w:w="1697" w:type="dxa"/>
            <w:vAlign w:val="center"/>
          </w:tcPr>
          <w:p w14:paraId="3B5C9A58"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030102</w:t>
            </w:r>
          </w:p>
        </w:tc>
        <w:tc>
          <w:tcPr>
            <w:tcW w:w="2961" w:type="dxa"/>
            <w:vAlign w:val="center"/>
          </w:tcPr>
          <w:p w14:paraId="6A99F643"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知识产权</w:t>
            </w:r>
          </w:p>
        </w:tc>
        <w:tc>
          <w:tcPr>
            <w:tcW w:w="1250" w:type="dxa"/>
            <w:vAlign w:val="center"/>
          </w:tcPr>
          <w:p w14:paraId="2F894F71"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793EBA26" w14:textId="77777777" w:rsidTr="003446CD">
        <w:trPr>
          <w:trHeight w:hRule="exact" w:val="397"/>
          <w:jc w:val="center"/>
        </w:trPr>
        <w:tc>
          <w:tcPr>
            <w:tcW w:w="1277" w:type="dxa"/>
            <w:vAlign w:val="center"/>
          </w:tcPr>
          <w:p w14:paraId="0376AFA4"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10</w:t>
            </w:r>
          </w:p>
        </w:tc>
        <w:tc>
          <w:tcPr>
            <w:tcW w:w="1697" w:type="dxa"/>
            <w:vAlign w:val="center"/>
          </w:tcPr>
          <w:p w14:paraId="7B3CEA63"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050303</w:t>
            </w:r>
          </w:p>
        </w:tc>
        <w:tc>
          <w:tcPr>
            <w:tcW w:w="2961" w:type="dxa"/>
            <w:vAlign w:val="center"/>
          </w:tcPr>
          <w:p w14:paraId="6AF8C090"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广告学</w:t>
            </w:r>
          </w:p>
        </w:tc>
        <w:tc>
          <w:tcPr>
            <w:tcW w:w="1250" w:type="dxa"/>
            <w:vAlign w:val="center"/>
          </w:tcPr>
          <w:p w14:paraId="64004407"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448D943B" w14:textId="77777777" w:rsidTr="003446CD">
        <w:trPr>
          <w:trHeight w:hRule="exact" w:val="397"/>
          <w:jc w:val="center"/>
        </w:trPr>
        <w:tc>
          <w:tcPr>
            <w:tcW w:w="1277" w:type="dxa"/>
            <w:vAlign w:val="center"/>
          </w:tcPr>
          <w:p w14:paraId="76783C70"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11</w:t>
            </w:r>
          </w:p>
        </w:tc>
        <w:tc>
          <w:tcPr>
            <w:tcW w:w="1697" w:type="dxa"/>
            <w:vAlign w:val="center"/>
          </w:tcPr>
          <w:p w14:paraId="7DB37F9B"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050306</w:t>
            </w:r>
          </w:p>
        </w:tc>
        <w:tc>
          <w:tcPr>
            <w:tcW w:w="2961" w:type="dxa"/>
            <w:vAlign w:val="center"/>
          </w:tcPr>
          <w:p w14:paraId="6A33654D"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网络与新媒体</w:t>
            </w:r>
          </w:p>
        </w:tc>
        <w:tc>
          <w:tcPr>
            <w:tcW w:w="1250" w:type="dxa"/>
            <w:vAlign w:val="center"/>
          </w:tcPr>
          <w:p w14:paraId="50C22EE3"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1FF8262F" w14:textId="77777777" w:rsidTr="003446CD">
        <w:trPr>
          <w:trHeight w:hRule="exact" w:val="397"/>
          <w:jc w:val="center"/>
        </w:trPr>
        <w:tc>
          <w:tcPr>
            <w:tcW w:w="1277" w:type="dxa"/>
            <w:vAlign w:val="center"/>
          </w:tcPr>
          <w:p w14:paraId="067C6624"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w:t>
            </w:r>
          </w:p>
        </w:tc>
        <w:tc>
          <w:tcPr>
            <w:tcW w:w="1697" w:type="dxa"/>
            <w:vAlign w:val="center"/>
          </w:tcPr>
          <w:p w14:paraId="6D672A39"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120402</w:t>
            </w:r>
          </w:p>
        </w:tc>
        <w:tc>
          <w:tcPr>
            <w:tcW w:w="2961" w:type="dxa"/>
            <w:vAlign w:val="center"/>
          </w:tcPr>
          <w:p w14:paraId="29CBC0EC"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行政管理</w:t>
            </w:r>
          </w:p>
        </w:tc>
        <w:tc>
          <w:tcPr>
            <w:tcW w:w="1250" w:type="dxa"/>
            <w:vAlign w:val="center"/>
          </w:tcPr>
          <w:p w14:paraId="08B4ED16"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02AC9022" w14:textId="77777777" w:rsidTr="003446CD">
        <w:trPr>
          <w:trHeight w:hRule="exact" w:val="397"/>
          <w:jc w:val="center"/>
        </w:trPr>
        <w:tc>
          <w:tcPr>
            <w:tcW w:w="1277" w:type="dxa"/>
            <w:vAlign w:val="center"/>
          </w:tcPr>
          <w:p w14:paraId="0DDD8D9A"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13</w:t>
            </w:r>
          </w:p>
        </w:tc>
        <w:tc>
          <w:tcPr>
            <w:tcW w:w="1697" w:type="dxa"/>
            <w:vAlign w:val="center"/>
          </w:tcPr>
          <w:p w14:paraId="078E0D16"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120404</w:t>
            </w:r>
          </w:p>
        </w:tc>
        <w:tc>
          <w:tcPr>
            <w:tcW w:w="2961" w:type="dxa"/>
            <w:vAlign w:val="center"/>
          </w:tcPr>
          <w:p w14:paraId="6F98CB0C"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土地资源管理</w:t>
            </w:r>
          </w:p>
        </w:tc>
        <w:tc>
          <w:tcPr>
            <w:tcW w:w="1250" w:type="dxa"/>
            <w:vAlign w:val="center"/>
          </w:tcPr>
          <w:p w14:paraId="53B28531"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1CD169E4" w14:textId="77777777" w:rsidTr="003446CD">
        <w:trPr>
          <w:trHeight w:hRule="exact" w:val="397"/>
          <w:jc w:val="center"/>
        </w:trPr>
        <w:tc>
          <w:tcPr>
            <w:tcW w:w="1277" w:type="dxa"/>
            <w:vAlign w:val="center"/>
          </w:tcPr>
          <w:p w14:paraId="312207F9"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14</w:t>
            </w:r>
          </w:p>
        </w:tc>
        <w:tc>
          <w:tcPr>
            <w:tcW w:w="1697" w:type="dxa"/>
            <w:vAlign w:val="center"/>
          </w:tcPr>
          <w:p w14:paraId="0198A7F7"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120210</w:t>
            </w:r>
          </w:p>
        </w:tc>
        <w:tc>
          <w:tcPr>
            <w:tcW w:w="2961" w:type="dxa"/>
            <w:vAlign w:val="center"/>
          </w:tcPr>
          <w:p w14:paraId="5870644E"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文化产业管理</w:t>
            </w:r>
          </w:p>
        </w:tc>
        <w:tc>
          <w:tcPr>
            <w:tcW w:w="1250" w:type="dxa"/>
            <w:vAlign w:val="center"/>
          </w:tcPr>
          <w:p w14:paraId="6AC4D94E"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690D2C06" w14:textId="77777777" w:rsidTr="003446CD">
        <w:trPr>
          <w:trHeight w:hRule="exact" w:val="397"/>
          <w:jc w:val="center"/>
        </w:trPr>
        <w:tc>
          <w:tcPr>
            <w:tcW w:w="1277" w:type="dxa"/>
            <w:vAlign w:val="center"/>
          </w:tcPr>
          <w:p w14:paraId="28D820AD"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15</w:t>
            </w:r>
          </w:p>
        </w:tc>
        <w:tc>
          <w:tcPr>
            <w:tcW w:w="1697" w:type="dxa"/>
            <w:vAlign w:val="center"/>
          </w:tcPr>
          <w:p w14:paraId="066A6651"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030302</w:t>
            </w:r>
          </w:p>
        </w:tc>
        <w:tc>
          <w:tcPr>
            <w:tcW w:w="2961" w:type="dxa"/>
            <w:vAlign w:val="center"/>
          </w:tcPr>
          <w:p w14:paraId="3AE3E042"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社会工作</w:t>
            </w:r>
          </w:p>
        </w:tc>
        <w:tc>
          <w:tcPr>
            <w:tcW w:w="1250" w:type="dxa"/>
            <w:vAlign w:val="center"/>
          </w:tcPr>
          <w:p w14:paraId="531F0B9B"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r w:rsidR="008946CB" w:rsidRPr="00B63AD3" w14:paraId="46F97320" w14:textId="77777777" w:rsidTr="003446CD">
        <w:trPr>
          <w:trHeight w:hRule="exact" w:val="397"/>
          <w:jc w:val="center"/>
        </w:trPr>
        <w:tc>
          <w:tcPr>
            <w:tcW w:w="1277" w:type="dxa"/>
            <w:vAlign w:val="center"/>
          </w:tcPr>
          <w:p w14:paraId="395EBF8B"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16</w:t>
            </w:r>
          </w:p>
        </w:tc>
        <w:tc>
          <w:tcPr>
            <w:tcW w:w="1697" w:type="dxa"/>
            <w:vAlign w:val="center"/>
          </w:tcPr>
          <w:p w14:paraId="02E6F76A"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050101</w:t>
            </w:r>
          </w:p>
        </w:tc>
        <w:tc>
          <w:tcPr>
            <w:tcW w:w="2961" w:type="dxa"/>
            <w:vAlign w:val="center"/>
          </w:tcPr>
          <w:p w14:paraId="71AE4EA8" w14:textId="77777777" w:rsidR="008946CB" w:rsidRPr="00B63AD3" w:rsidRDefault="008946CB" w:rsidP="003446CD">
            <w:pPr>
              <w:widowControl/>
              <w:spacing w:line="360" w:lineRule="auto"/>
              <w:jc w:val="center"/>
              <w:rPr>
                <w:rFonts w:ascii="Times New Roman" w:hAnsi="Times New Roman"/>
                <w:color w:val="000000"/>
                <w:kern w:val="0"/>
                <w:sz w:val="24"/>
              </w:rPr>
            </w:pPr>
            <w:r w:rsidRPr="00B63AD3">
              <w:rPr>
                <w:rFonts w:ascii="Times New Roman" w:hAnsi="Times New Roman"/>
                <w:color w:val="000000"/>
                <w:kern w:val="0"/>
                <w:sz w:val="24"/>
              </w:rPr>
              <w:t>汉语言文学</w:t>
            </w:r>
          </w:p>
        </w:tc>
        <w:tc>
          <w:tcPr>
            <w:tcW w:w="1250" w:type="dxa"/>
            <w:vAlign w:val="center"/>
          </w:tcPr>
          <w:p w14:paraId="470C893B" w14:textId="77777777" w:rsidR="008946CB" w:rsidRPr="00B63AD3" w:rsidRDefault="008946CB" w:rsidP="003446CD">
            <w:pPr>
              <w:widowControl/>
              <w:spacing w:line="360" w:lineRule="auto"/>
              <w:jc w:val="center"/>
              <w:rPr>
                <w:rFonts w:ascii="Times New Roman" w:hAnsi="Times New Roman"/>
                <w:color w:val="000000"/>
                <w:sz w:val="24"/>
              </w:rPr>
            </w:pPr>
            <w:r w:rsidRPr="00B63AD3">
              <w:rPr>
                <w:rFonts w:ascii="Times New Roman" w:hAnsi="Times New Roman"/>
                <w:color w:val="000000"/>
                <w:kern w:val="0"/>
                <w:sz w:val="24"/>
                <w:lang w:bidi="ar"/>
              </w:rPr>
              <w:t>4</w:t>
            </w:r>
          </w:p>
        </w:tc>
      </w:tr>
    </w:tbl>
    <w:p w14:paraId="6AC27288" w14:textId="77777777" w:rsidR="008946CB" w:rsidRPr="00B63AD3" w:rsidRDefault="008946CB" w:rsidP="003446CD">
      <w:pPr>
        <w:pStyle w:val="a9"/>
        <w:shd w:val="clear" w:color="auto" w:fill="FFFFFF"/>
        <w:spacing w:before="0" w:beforeAutospacing="0" w:after="0" w:afterAutospacing="0" w:line="360" w:lineRule="auto"/>
        <w:jc w:val="both"/>
      </w:pPr>
      <w:r w:rsidRPr="00B63AD3">
        <w:rPr>
          <w:shd w:val="clear" w:color="auto" w:fill="FFFFFF"/>
        </w:rPr>
        <w:t> </w:t>
      </w:r>
    </w:p>
    <w:p w14:paraId="40B0B86D" w14:textId="77777777" w:rsidR="008946CB" w:rsidRPr="00B63AD3" w:rsidRDefault="008946CB" w:rsidP="005E0805">
      <w:pPr>
        <w:pStyle w:val="a8"/>
        <w:tabs>
          <w:tab w:val="left" w:pos="2810"/>
        </w:tabs>
        <w:spacing w:beforeLines="50" w:before="156" w:afterLines="50" w:after="156" w:line="360" w:lineRule="auto"/>
        <w:ind w:firstLineChars="0" w:firstLine="0"/>
        <w:rPr>
          <w:rFonts w:ascii="Times New Roman" w:eastAsia="宋体" w:hAnsi="Times New Roman" w:cs="Times New Roman"/>
          <w:b/>
          <w:color w:val="000000"/>
          <w:kern w:val="36"/>
          <w:sz w:val="24"/>
          <w:szCs w:val="24"/>
        </w:rPr>
      </w:pPr>
      <w:bookmarkStart w:id="0" w:name="_Hlk33107124"/>
      <w:r w:rsidRPr="00B63AD3">
        <w:rPr>
          <w:rFonts w:ascii="Times New Roman" w:eastAsia="宋体" w:hAnsi="Times New Roman" w:cs="Times New Roman"/>
          <w:b/>
          <w:color w:val="000000"/>
          <w:kern w:val="36"/>
          <w:sz w:val="24"/>
          <w:szCs w:val="24"/>
        </w:rPr>
        <w:t>四、审核及录取</w:t>
      </w:r>
    </w:p>
    <w:bookmarkEnd w:id="0"/>
    <w:p w14:paraId="56A01273" w14:textId="77777777" w:rsidR="008946CB" w:rsidRPr="00B63AD3" w:rsidRDefault="008946CB" w:rsidP="00C142AD">
      <w:pPr>
        <w:spacing w:line="360" w:lineRule="auto"/>
        <w:rPr>
          <w:rFonts w:ascii="Times New Roman" w:hAnsi="Times New Roman"/>
          <w:color w:val="000000"/>
          <w:kern w:val="36"/>
          <w:sz w:val="24"/>
        </w:rPr>
      </w:pPr>
      <w:r w:rsidRPr="00B63AD3">
        <w:rPr>
          <w:rFonts w:ascii="Times New Roman" w:hAnsi="Times New Roman"/>
          <w:color w:val="000000"/>
          <w:kern w:val="36"/>
          <w:sz w:val="24"/>
        </w:rPr>
        <w:t>（一）审核</w:t>
      </w:r>
    </w:p>
    <w:p w14:paraId="55F0B259" w14:textId="77777777" w:rsidR="008946CB" w:rsidRPr="00B63AD3" w:rsidRDefault="008946CB" w:rsidP="003446CD">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审核时间为</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w:t>
      </w:r>
      <w:r w:rsidRPr="00B63AD3">
        <w:rPr>
          <w:rFonts w:ascii="Times New Roman" w:hAnsi="Times New Roman"/>
          <w:color w:val="000000"/>
          <w:kern w:val="36"/>
          <w:sz w:val="24"/>
        </w:rPr>
        <w:t>4</w:t>
      </w:r>
      <w:r w:rsidRPr="00B63AD3">
        <w:rPr>
          <w:rFonts w:ascii="Times New Roman" w:hAnsi="Times New Roman"/>
          <w:color w:val="000000"/>
          <w:kern w:val="36"/>
          <w:sz w:val="24"/>
        </w:rPr>
        <w:t>月</w:t>
      </w:r>
      <w:r w:rsidRPr="00B63AD3">
        <w:rPr>
          <w:rFonts w:ascii="Times New Roman" w:hAnsi="Times New Roman"/>
          <w:color w:val="000000"/>
          <w:kern w:val="36"/>
          <w:sz w:val="24"/>
        </w:rPr>
        <w:t>1</w:t>
      </w:r>
      <w:r w:rsidRPr="00B63AD3">
        <w:rPr>
          <w:rFonts w:ascii="Times New Roman" w:hAnsi="Times New Roman"/>
          <w:color w:val="000000"/>
          <w:kern w:val="36"/>
          <w:sz w:val="24"/>
        </w:rPr>
        <w:t>日至</w:t>
      </w:r>
      <w:r w:rsidRPr="00B63AD3">
        <w:rPr>
          <w:rFonts w:ascii="Times New Roman" w:hAnsi="Times New Roman"/>
          <w:color w:val="000000"/>
          <w:kern w:val="36"/>
          <w:sz w:val="24"/>
        </w:rPr>
        <w:t>5</w:t>
      </w:r>
      <w:r w:rsidRPr="00B63AD3">
        <w:rPr>
          <w:rFonts w:ascii="Times New Roman" w:hAnsi="Times New Roman"/>
          <w:color w:val="000000"/>
          <w:kern w:val="36"/>
          <w:sz w:val="24"/>
        </w:rPr>
        <w:t>月</w:t>
      </w:r>
      <w:r w:rsidRPr="00B63AD3">
        <w:rPr>
          <w:rFonts w:ascii="Times New Roman" w:hAnsi="Times New Roman"/>
          <w:color w:val="000000"/>
          <w:kern w:val="36"/>
          <w:sz w:val="24"/>
        </w:rPr>
        <w:t>14</w:t>
      </w:r>
      <w:r w:rsidRPr="00B63AD3">
        <w:rPr>
          <w:rFonts w:ascii="Times New Roman" w:hAnsi="Times New Roman"/>
          <w:color w:val="000000"/>
          <w:kern w:val="36"/>
          <w:sz w:val="24"/>
        </w:rPr>
        <w:t>日。</w:t>
      </w:r>
    </w:p>
    <w:p w14:paraId="0DF6E1BE"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我校将对考生报名资格进行初审，包括身份审核、学历审核</w:t>
      </w:r>
      <w:proofErr w:type="gramStart"/>
      <w:r w:rsidRPr="00B63AD3">
        <w:rPr>
          <w:rFonts w:ascii="Times New Roman" w:hAnsi="Times New Roman"/>
          <w:sz w:val="24"/>
        </w:rPr>
        <w:t>及学测成绩</w:t>
      </w:r>
      <w:proofErr w:type="gramEnd"/>
      <w:r w:rsidRPr="00B63AD3">
        <w:rPr>
          <w:rFonts w:ascii="Times New Roman" w:hAnsi="Times New Roman"/>
          <w:sz w:val="24"/>
        </w:rPr>
        <w:t>审核等。</w:t>
      </w:r>
    </w:p>
    <w:p w14:paraId="533EEE98"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考生应及时登录系统查看审核结果。系统显示初审通过的考生应关注我校的后续通知。系统显示需更正或补充材料的，考生应在规定时间内更正或补充有关材料，提交后及时查看审核结果，逾期提交不再受理。系统显示初审不通过的考生不得参加后续录取环节。资格造假的考生按有关规定取消报考资格，已录取的取消录取资格。</w:t>
      </w:r>
    </w:p>
    <w:p w14:paraId="30541C61" w14:textId="77777777" w:rsidR="008946CB" w:rsidRPr="00B63AD3" w:rsidRDefault="008946CB" w:rsidP="00C142AD">
      <w:pPr>
        <w:spacing w:line="360" w:lineRule="auto"/>
        <w:rPr>
          <w:rFonts w:ascii="Times New Roman" w:hAnsi="Times New Roman"/>
          <w:color w:val="000000"/>
          <w:kern w:val="36"/>
          <w:sz w:val="24"/>
        </w:rPr>
      </w:pPr>
      <w:r w:rsidRPr="00B63AD3">
        <w:rPr>
          <w:rFonts w:ascii="Times New Roman" w:hAnsi="Times New Roman"/>
          <w:color w:val="000000"/>
          <w:kern w:val="36"/>
          <w:sz w:val="24"/>
        </w:rPr>
        <w:t>（二）录取</w:t>
      </w:r>
    </w:p>
    <w:p w14:paraId="25D182F1" w14:textId="77777777" w:rsidR="008946CB" w:rsidRPr="00B63AD3" w:rsidRDefault="008946CB" w:rsidP="003446CD">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1.</w:t>
      </w:r>
      <w:r w:rsidRPr="00B63AD3">
        <w:rPr>
          <w:rFonts w:ascii="Times New Roman" w:hAnsi="Times New Roman"/>
          <w:color w:val="000000"/>
          <w:kern w:val="36"/>
          <w:sz w:val="24"/>
        </w:rPr>
        <w:t>录取原则</w:t>
      </w:r>
    </w:p>
    <w:p w14:paraId="719918E3" w14:textId="77777777" w:rsidR="008946CB" w:rsidRPr="00B63AD3" w:rsidRDefault="008946CB" w:rsidP="003446CD">
      <w:pPr>
        <w:spacing w:line="360" w:lineRule="auto"/>
        <w:ind w:firstLineChars="200" w:firstLine="480"/>
        <w:rPr>
          <w:rFonts w:ascii="Times New Roman" w:hAnsi="Times New Roman"/>
          <w:color w:val="000000"/>
          <w:kern w:val="36"/>
          <w:sz w:val="24"/>
          <w:lang w:eastAsia="zh-Hans"/>
        </w:rPr>
      </w:pPr>
      <w:r w:rsidRPr="00B63AD3">
        <w:rPr>
          <w:rFonts w:ascii="Times New Roman" w:hAnsi="Times New Roman"/>
          <w:color w:val="000000"/>
          <w:kern w:val="36"/>
          <w:sz w:val="24"/>
          <w:lang w:eastAsia="zh-Hans"/>
        </w:rPr>
        <w:t>学校将对初审通过的考生，按三门总分（含语文、数学</w:t>
      </w:r>
      <w:r w:rsidRPr="00B63AD3">
        <w:rPr>
          <w:rFonts w:ascii="Times New Roman" w:hAnsi="Times New Roman"/>
          <w:color w:val="000000"/>
          <w:kern w:val="36"/>
          <w:sz w:val="24"/>
          <w:lang w:eastAsia="zh-Hans"/>
        </w:rPr>
        <w:t>A/B</w:t>
      </w:r>
      <w:r w:rsidRPr="00B63AD3">
        <w:rPr>
          <w:rFonts w:ascii="Times New Roman" w:hAnsi="Times New Roman"/>
          <w:color w:val="000000"/>
          <w:kern w:val="36"/>
          <w:sz w:val="24"/>
          <w:lang w:eastAsia="zh-Hans"/>
        </w:rPr>
        <w:t>、英文）、学测单科成绩（数学</w:t>
      </w:r>
      <w:r w:rsidRPr="00B63AD3">
        <w:rPr>
          <w:rFonts w:ascii="Times New Roman" w:hAnsi="Times New Roman"/>
          <w:color w:val="000000"/>
          <w:kern w:val="36"/>
          <w:sz w:val="24"/>
          <w:lang w:eastAsia="zh-Hans"/>
        </w:rPr>
        <w:t>A/B</w:t>
      </w:r>
      <w:r w:rsidRPr="00B63AD3">
        <w:rPr>
          <w:rFonts w:ascii="Times New Roman" w:hAnsi="Times New Roman"/>
          <w:color w:val="000000"/>
          <w:kern w:val="36"/>
          <w:sz w:val="24"/>
          <w:lang w:eastAsia="zh-Hans"/>
        </w:rPr>
        <w:t>、语文、英文）排序，结合综合素质择优录取。</w:t>
      </w:r>
    </w:p>
    <w:p w14:paraId="195CA54B" w14:textId="77777777" w:rsidR="008946CB" w:rsidRPr="00B63AD3" w:rsidRDefault="008946CB" w:rsidP="003446CD">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2.</w:t>
      </w:r>
      <w:r w:rsidRPr="00B63AD3">
        <w:rPr>
          <w:rFonts w:ascii="Times New Roman" w:hAnsi="Times New Roman"/>
          <w:color w:val="000000"/>
          <w:kern w:val="36"/>
          <w:sz w:val="24"/>
        </w:rPr>
        <w:t>录取安排</w:t>
      </w:r>
    </w:p>
    <w:p w14:paraId="123DE638"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color w:val="000000"/>
          <w:kern w:val="36"/>
          <w:sz w:val="24"/>
        </w:rPr>
        <w:t>报名系统于</w:t>
      </w:r>
      <w:r w:rsidRPr="00B63AD3">
        <w:rPr>
          <w:rFonts w:ascii="Times New Roman" w:hAnsi="Times New Roman"/>
          <w:sz w:val="24"/>
        </w:rPr>
        <w:t>5</w:t>
      </w:r>
      <w:r w:rsidRPr="00B63AD3">
        <w:rPr>
          <w:rFonts w:ascii="Times New Roman" w:hAnsi="Times New Roman"/>
          <w:sz w:val="24"/>
        </w:rPr>
        <w:t>月</w:t>
      </w:r>
      <w:r w:rsidRPr="00B63AD3">
        <w:rPr>
          <w:rFonts w:ascii="Times New Roman" w:hAnsi="Times New Roman"/>
          <w:sz w:val="24"/>
        </w:rPr>
        <w:t>15</w:t>
      </w:r>
      <w:r w:rsidRPr="00B63AD3">
        <w:rPr>
          <w:rFonts w:ascii="Times New Roman" w:hAnsi="Times New Roman"/>
          <w:sz w:val="24"/>
        </w:rPr>
        <w:t>日统一公布各校拟录取名单。</w:t>
      </w:r>
    </w:p>
    <w:p w14:paraId="6BB5C01E"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考生须于</w:t>
      </w:r>
      <w:r w:rsidRPr="00B63AD3">
        <w:rPr>
          <w:rFonts w:ascii="Times New Roman" w:hAnsi="Times New Roman"/>
          <w:sz w:val="24"/>
        </w:rPr>
        <w:t>5</w:t>
      </w:r>
      <w:r w:rsidRPr="00B63AD3">
        <w:rPr>
          <w:rFonts w:ascii="Times New Roman" w:hAnsi="Times New Roman"/>
          <w:sz w:val="24"/>
        </w:rPr>
        <w:t>月</w:t>
      </w:r>
      <w:r w:rsidRPr="00B63AD3">
        <w:rPr>
          <w:rFonts w:ascii="Times New Roman" w:hAnsi="Times New Roman"/>
          <w:sz w:val="24"/>
        </w:rPr>
        <w:t>15</w:t>
      </w:r>
      <w:r w:rsidRPr="00B63AD3">
        <w:rPr>
          <w:rFonts w:ascii="Times New Roman" w:hAnsi="Times New Roman"/>
          <w:sz w:val="24"/>
        </w:rPr>
        <w:t>日至</w:t>
      </w:r>
      <w:r w:rsidRPr="00B63AD3">
        <w:rPr>
          <w:rFonts w:ascii="Times New Roman" w:hAnsi="Times New Roman"/>
          <w:sz w:val="24"/>
        </w:rPr>
        <w:t>19</w:t>
      </w:r>
      <w:r w:rsidRPr="00B63AD3">
        <w:rPr>
          <w:rFonts w:ascii="Times New Roman" w:hAnsi="Times New Roman"/>
          <w:sz w:val="24"/>
        </w:rPr>
        <w:t>日期间登录系统查询本人录取情况，进行录取确认。逾期未确认的考生视为放弃录取资格，且不得参加征集志愿报名。</w:t>
      </w:r>
    </w:p>
    <w:p w14:paraId="36982D92"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3.</w:t>
      </w:r>
      <w:r w:rsidRPr="00B63AD3">
        <w:rPr>
          <w:rFonts w:ascii="Times New Roman" w:hAnsi="Times New Roman"/>
          <w:sz w:val="24"/>
        </w:rPr>
        <w:t>征集志愿安排</w:t>
      </w:r>
    </w:p>
    <w:p w14:paraId="0718F875"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如果首轮录取未满，学校未完成的招生计划将通过征集志愿进行补录。</w:t>
      </w:r>
    </w:p>
    <w:p w14:paraId="64005FBE"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考生于</w:t>
      </w:r>
      <w:r w:rsidRPr="00B63AD3">
        <w:rPr>
          <w:rFonts w:ascii="Times New Roman" w:hAnsi="Times New Roman"/>
          <w:sz w:val="24"/>
        </w:rPr>
        <w:t>5</w:t>
      </w:r>
      <w:r w:rsidRPr="00B63AD3">
        <w:rPr>
          <w:rFonts w:ascii="Times New Roman" w:hAnsi="Times New Roman"/>
          <w:sz w:val="24"/>
        </w:rPr>
        <w:t>月</w:t>
      </w:r>
      <w:r w:rsidRPr="00B63AD3">
        <w:rPr>
          <w:rFonts w:ascii="Times New Roman" w:hAnsi="Times New Roman"/>
          <w:sz w:val="24"/>
        </w:rPr>
        <w:t>21</w:t>
      </w:r>
      <w:r w:rsidRPr="00B63AD3">
        <w:rPr>
          <w:rFonts w:ascii="Times New Roman" w:hAnsi="Times New Roman"/>
          <w:sz w:val="24"/>
        </w:rPr>
        <w:t>日至</w:t>
      </w:r>
      <w:r w:rsidRPr="00B63AD3">
        <w:rPr>
          <w:rFonts w:ascii="Times New Roman" w:hAnsi="Times New Roman"/>
          <w:sz w:val="24"/>
        </w:rPr>
        <w:t>31</w:t>
      </w:r>
      <w:r w:rsidRPr="00B63AD3">
        <w:rPr>
          <w:rFonts w:ascii="Times New Roman" w:hAnsi="Times New Roman"/>
          <w:sz w:val="24"/>
        </w:rPr>
        <w:t>日期间进行报名。首轮已报名的考生无需重新注册，填报志愿、提交高校要求的其他材料即可。</w:t>
      </w:r>
    </w:p>
    <w:p w14:paraId="7D65E18C"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报名系统于</w:t>
      </w:r>
      <w:r w:rsidRPr="00B63AD3">
        <w:rPr>
          <w:rFonts w:ascii="Times New Roman" w:hAnsi="Times New Roman"/>
          <w:sz w:val="24"/>
        </w:rPr>
        <w:t>6</w:t>
      </w:r>
      <w:r w:rsidRPr="00B63AD3">
        <w:rPr>
          <w:rFonts w:ascii="Times New Roman" w:hAnsi="Times New Roman"/>
          <w:sz w:val="24"/>
        </w:rPr>
        <w:t>月</w:t>
      </w:r>
      <w:r w:rsidRPr="00B63AD3">
        <w:rPr>
          <w:rFonts w:ascii="Times New Roman" w:hAnsi="Times New Roman"/>
          <w:sz w:val="24"/>
        </w:rPr>
        <w:t>21</w:t>
      </w:r>
      <w:r w:rsidRPr="00B63AD3">
        <w:rPr>
          <w:rFonts w:ascii="Times New Roman" w:hAnsi="Times New Roman"/>
          <w:sz w:val="24"/>
        </w:rPr>
        <w:t>日统一公布各校征集志愿拟录取名单。</w:t>
      </w:r>
    </w:p>
    <w:p w14:paraId="488ABCC8"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考生须于</w:t>
      </w:r>
      <w:r w:rsidRPr="00B63AD3">
        <w:rPr>
          <w:rFonts w:ascii="Times New Roman" w:hAnsi="Times New Roman"/>
          <w:sz w:val="24"/>
        </w:rPr>
        <w:t>6</w:t>
      </w:r>
      <w:r w:rsidRPr="00B63AD3">
        <w:rPr>
          <w:rFonts w:ascii="Times New Roman" w:hAnsi="Times New Roman"/>
          <w:sz w:val="24"/>
        </w:rPr>
        <w:t>月</w:t>
      </w:r>
      <w:r w:rsidRPr="00B63AD3">
        <w:rPr>
          <w:rFonts w:ascii="Times New Roman" w:hAnsi="Times New Roman"/>
          <w:sz w:val="24"/>
        </w:rPr>
        <w:t>21</w:t>
      </w:r>
      <w:r w:rsidRPr="00B63AD3">
        <w:rPr>
          <w:rFonts w:ascii="Times New Roman" w:hAnsi="Times New Roman"/>
          <w:sz w:val="24"/>
        </w:rPr>
        <w:t>日至</w:t>
      </w:r>
      <w:r w:rsidRPr="00B63AD3">
        <w:rPr>
          <w:rFonts w:ascii="Times New Roman" w:hAnsi="Times New Roman"/>
          <w:sz w:val="24"/>
        </w:rPr>
        <w:t>25</w:t>
      </w:r>
      <w:r w:rsidRPr="00B63AD3">
        <w:rPr>
          <w:rFonts w:ascii="Times New Roman" w:hAnsi="Times New Roman"/>
          <w:sz w:val="24"/>
        </w:rPr>
        <w:t>日期间登录系统查询本人录取情况，进行录取确认。逾期未确认的考生视为放弃录取资格。</w:t>
      </w:r>
    </w:p>
    <w:p w14:paraId="0D79277D" w14:textId="77777777" w:rsidR="008946CB" w:rsidRPr="00B63AD3" w:rsidRDefault="008946CB" w:rsidP="003446CD">
      <w:pPr>
        <w:spacing w:line="360" w:lineRule="auto"/>
        <w:ind w:firstLineChars="200" w:firstLine="480"/>
        <w:rPr>
          <w:rFonts w:ascii="Times New Roman" w:hAnsi="Times New Roman"/>
          <w:sz w:val="24"/>
        </w:rPr>
      </w:pPr>
      <w:r w:rsidRPr="00B63AD3">
        <w:rPr>
          <w:rFonts w:ascii="Times New Roman" w:hAnsi="Times New Roman"/>
          <w:sz w:val="24"/>
        </w:rPr>
        <w:t>4.</w:t>
      </w:r>
      <w:r w:rsidRPr="00B63AD3">
        <w:rPr>
          <w:rFonts w:ascii="Times New Roman" w:hAnsi="Times New Roman"/>
          <w:sz w:val="24"/>
        </w:rPr>
        <w:t>录取通知书发放</w:t>
      </w:r>
    </w:p>
    <w:p w14:paraId="7BECB049" w14:textId="77777777" w:rsidR="008946CB" w:rsidRPr="00B63AD3" w:rsidRDefault="008946CB" w:rsidP="003446CD">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学校将于</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w:t>
      </w:r>
      <w:r w:rsidRPr="00B63AD3">
        <w:rPr>
          <w:rFonts w:ascii="Times New Roman" w:hAnsi="Times New Roman"/>
          <w:color w:val="000000"/>
          <w:kern w:val="36"/>
          <w:sz w:val="24"/>
        </w:rPr>
        <w:t>7</w:t>
      </w:r>
      <w:r w:rsidRPr="00B63AD3">
        <w:rPr>
          <w:rFonts w:ascii="Times New Roman" w:hAnsi="Times New Roman"/>
          <w:color w:val="000000"/>
          <w:kern w:val="36"/>
          <w:sz w:val="24"/>
        </w:rPr>
        <w:t>月后发出正式录取通知书。</w:t>
      </w:r>
    </w:p>
    <w:p w14:paraId="4233E478" w14:textId="77777777" w:rsidR="008946CB" w:rsidRPr="00B63AD3" w:rsidRDefault="008946CB" w:rsidP="005E0805">
      <w:pPr>
        <w:pStyle w:val="a8"/>
        <w:tabs>
          <w:tab w:val="left" w:pos="2810"/>
        </w:tabs>
        <w:spacing w:beforeLines="50" w:before="156" w:afterLines="50" w:after="156" w:line="360" w:lineRule="auto"/>
        <w:ind w:firstLineChars="0" w:firstLine="0"/>
        <w:rPr>
          <w:rFonts w:ascii="Times New Roman" w:eastAsia="宋体" w:hAnsi="Times New Roman" w:cs="Times New Roman"/>
          <w:b/>
          <w:color w:val="000000"/>
          <w:kern w:val="36"/>
          <w:sz w:val="24"/>
          <w:szCs w:val="24"/>
        </w:rPr>
      </w:pPr>
      <w:r w:rsidRPr="00B63AD3">
        <w:rPr>
          <w:rFonts w:ascii="Times New Roman" w:eastAsia="宋体" w:hAnsi="Times New Roman" w:cs="Times New Roman"/>
          <w:b/>
          <w:color w:val="000000"/>
          <w:kern w:val="36"/>
          <w:sz w:val="24"/>
          <w:szCs w:val="24"/>
        </w:rPr>
        <w:t>五、培养与管理</w:t>
      </w:r>
    </w:p>
    <w:p w14:paraId="5BD0A47C" w14:textId="77777777" w:rsidR="008946CB" w:rsidRPr="00B63AD3" w:rsidRDefault="008946CB" w:rsidP="003446CD">
      <w:pPr>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根据《普通高等学校招收和培养香港特别行政区、澳门特别行政区及台湾地区学生的规定》</w:t>
      </w:r>
      <w:r w:rsidRPr="00B63AD3">
        <w:rPr>
          <w:rFonts w:ascii="Times New Roman" w:hAnsi="Times New Roman"/>
          <w:sz w:val="24"/>
        </w:rPr>
        <w:t>（教港澳台〔</w:t>
      </w:r>
      <w:r w:rsidRPr="00B63AD3">
        <w:rPr>
          <w:rFonts w:ascii="Times New Roman" w:hAnsi="Times New Roman"/>
          <w:sz w:val="24"/>
        </w:rPr>
        <w:t>2016</w:t>
      </w:r>
      <w:r w:rsidRPr="00B63AD3">
        <w:rPr>
          <w:rFonts w:ascii="Times New Roman" w:hAnsi="Times New Roman"/>
          <w:sz w:val="24"/>
        </w:rPr>
        <w:t>〕</w:t>
      </w:r>
      <w:r w:rsidRPr="00B63AD3">
        <w:rPr>
          <w:rFonts w:ascii="Times New Roman" w:hAnsi="Times New Roman"/>
          <w:sz w:val="24"/>
        </w:rPr>
        <w:t>96</w:t>
      </w:r>
      <w:r w:rsidRPr="00B63AD3">
        <w:rPr>
          <w:rFonts w:ascii="Times New Roman" w:hAnsi="Times New Roman"/>
          <w:sz w:val="24"/>
        </w:rPr>
        <w:t>号）</w:t>
      </w:r>
      <w:r w:rsidRPr="00B63AD3">
        <w:rPr>
          <w:rFonts w:ascii="Times New Roman" w:hAnsi="Times New Roman"/>
          <w:color w:val="000000"/>
          <w:kern w:val="36"/>
          <w:sz w:val="24"/>
        </w:rPr>
        <w:t>的文件精神，被录取的台湾学生入学后，在学校规定的学习年限内，修完教学计划规定的内容，达到毕业要求，准予毕业，由学校颁发本科毕业证书。毕业生符合《中华人民共和国学位条例》规定的，授予学士学位。</w:t>
      </w:r>
    </w:p>
    <w:p w14:paraId="6E432187" w14:textId="77777777" w:rsidR="008946CB" w:rsidRPr="00B63AD3" w:rsidRDefault="008946CB" w:rsidP="005E0805">
      <w:pPr>
        <w:pStyle w:val="a8"/>
        <w:tabs>
          <w:tab w:val="left" w:pos="2810"/>
        </w:tabs>
        <w:spacing w:beforeLines="50" w:before="156" w:afterLines="50" w:after="156" w:line="360" w:lineRule="auto"/>
        <w:ind w:firstLineChars="0" w:firstLine="0"/>
        <w:rPr>
          <w:rFonts w:ascii="Times New Roman" w:eastAsia="宋体" w:hAnsi="Times New Roman" w:cs="Times New Roman"/>
          <w:b/>
          <w:color w:val="000000"/>
          <w:kern w:val="36"/>
          <w:sz w:val="24"/>
          <w:szCs w:val="24"/>
        </w:rPr>
      </w:pPr>
      <w:r w:rsidRPr="00B63AD3">
        <w:rPr>
          <w:rFonts w:ascii="Times New Roman" w:eastAsia="宋体" w:hAnsi="Times New Roman" w:cs="Times New Roman"/>
          <w:b/>
          <w:color w:val="000000"/>
          <w:kern w:val="36"/>
          <w:sz w:val="24"/>
          <w:szCs w:val="24"/>
        </w:rPr>
        <w:t>六、收费标准</w:t>
      </w:r>
    </w:p>
    <w:p w14:paraId="206A3B3F" w14:textId="77777777" w:rsidR="008946CB" w:rsidRPr="00B63AD3" w:rsidRDefault="008946CB" w:rsidP="003446CD">
      <w:pPr>
        <w:shd w:val="clear" w:color="auto" w:fill="FFFFFF"/>
        <w:spacing w:line="360" w:lineRule="auto"/>
        <w:ind w:firstLineChars="200" w:firstLine="480"/>
        <w:rPr>
          <w:rFonts w:ascii="Times New Roman" w:hAnsi="Times New Roman"/>
          <w:color w:val="000000"/>
          <w:kern w:val="36"/>
          <w:sz w:val="24"/>
        </w:rPr>
      </w:pPr>
      <w:r w:rsidRPr="00B63AD3">
        <w:rPr>
          <w:rFonts w:ascii="Times New Roman" w:hAnsi="Times New Roman"/>
          <w:color w:val="000000"/>
          <w:kern w:val="36"/>
          <w:sz w:val="24"/>
        </w:rPr>
        <w:t>学校严格按照浙江省物价部门批文和有关规定执行收费。台湾地区学生与祖国大陆学生学费及其他相关费用标准一致，按照学校统一收费标准执行。学生按学校规定缴纳学费和杂费。</w:t>
      </w:r>
    </w:p>
    <w:p w14:paraId="266F9576" w14:textId="77777777" w:rsidR="008946CB" w:rsidRPr="00B63AD3" w:rsidRDefault="008946CB" w:rsidP="005E0805">
      <w:pPr>
        <w:pStyle w:val="a8"/>
        <w:tabs>
          <w:tab w:val="left" w:pos="2810"/>
        </w:tabs>
        <w:spacing w:beforeLines="50" w:before="156" w:afterLines="50" w:after="156" w:line="360" w:lineRule="auto"/>
        <w:ind w:firstLineChars="0" w:firstLine="0"/>
        <w:rPr>
          <w:rFonts w:ascii="Times New Roman" w:eastAsia="宋体" w:hAnsi="Times New Roman" w:cs="Times New Roman"/>
          <w:b/>
          <w:color w:val="000000"/>
          <w:kern w:val="36"/>
          <w:sz w:val="24"/>
          <w:szCs w:val="24"/>
        </w:rPr>
      </w:pPr>
      <w:r w:rsidRPr="00B63AD3">
        <w:rPr>
          <w:rFonts w:ascii="Times New Roman" w:eastAsia="宋体" w:hAnsi="Times New Roman" w:cs="Times New Roman"/>
          <w:b/>
          <w:color w:val="000000"/>
          <w:kern w:val="36"/>
          <w:sz w:val="24"/>
          <w:szCs w:val="24"/>
        </w:rPr>
        <w:t>七、资格复查</w:t>
      </w:r>
    </w:p>
    <w:p w14:paraId="21C5A4D7"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1.</w:t>
      </w:r>
      <w:r w:rsidRPr="00B63AD3">
        <w:rPr>
          <w:rFonts w:ascii="Times New Roman" w:hAnsi="Times New Roman"/>
          <w:kern w:val="0"/>
          <w:sz w:val="24"/>
          <w:shd w:val="clear" w:color="auto" w:fill="FFFFFF"/>
          <w:lang w:bidi="ar"/>
        </w:rPr>
        <w:t>新生持《录取通知书》来校报到，报到时间以《录取通知书》上规定的时间为准。因故不能按时报到者，应提前向学校请假并获得批准。在规定时间内未报到又未请假者取消其入学资格。</w:t>
      </w:r>
    </w:p>
    <w:p w14:paraId="36517ED5"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2.</w:t>
      </w:r>
      <w:r w:rsidRPr="00B63AD3">
        <w:rPr>
          <w:rFonts w:ascii="Times New Roman" w:hAnsi="Times New Roman"/>
          <w:kern w:val="0"/>
          <w:sz w:val="24"/>
          <w:shd w:val="clear" w:color="auto" w:fill="FFFFFF"/>
          <w:lang w:bidi="ar"/>
        </w:rPr>
        <w:t>新生入校后，我校将核查其入学资格并进行身体检查。凡不符合台湾免试生录取条件或弄虚作假或不符合入学体检要求者，我校将取消其入学资格。</w:t>
      </w:r>
    </w:p>
    <w:p w14:paraId="6F7B8A17" w14:textId="77777777" w:rsidR="008946CB" w:rsidRPr="00B63AD3" w:rsidRDefault="008946CB" w:rsidP="005E0805">
      <w:pPr>
        <w:pStyle w:val="a8"/>
        <w:tabs>
          <w:tab w:val="left" w:pos="2810"/>
        </w:tabs>
        <w:spacing w:beforeLines="50" w:before="156" w:afterLines="50" w:after="156" w:line="360" w:lineRule="auto"/>
        <w:ind w:firstLineChars="0" w:firstLine="0"/>
        <w:rPr>
          <w:rFonts w:ascii="Times New Roman" w:eastAsia="宋体" w:hAnsi="Times New Roman" w:cs="Times New Roman"/>
          <w:b/>
          <w:color w:val="000000"/>
          <w:kern w:val="36"/>
          <w:sz w:val="24"/>
          <w:szCs w:val="24"/>
        </w:rPr>
      </w:pPr>
      <w:r w:rsidRPr="00B63AD3">
        <w:rPr>
          <w:rFonts w:ascii="Times New Roman" w:eastAsia="宋体" w:hAnsi="Times New Roman" w:cs="Times New Roman"/>
          <w:b/>
          <w:color w:val="000000"/>
          <w:kern w:val="36"/>
          <w:sz w:val="24"/>
          <w:szCs w:val="24"/>
        </w:rPr>
        <w:t>八、联系方式</w:t>
      </w:r>
    </w:p>
    <w:p w14:paraId="716D96F4"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学校地址：中国</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浙江</w:t>
      </w:r>
      <w:r w:rsidRPr="00B63AD3">
        <w:rPr>
          <w:rFonts w:ascii="Times New Roman" w:hAnsi="Times New Roman"/>
          <w:kern w:val="0"/>
          <w:sz w:val="24"/>
          <w:shd w:val="clear" w:color="auto" w:fill="FFFFFF"/>
          <w:lang w:bidi="ar"/>
        </w:rPr>
        <w:t>•</w:t>
      </w:r>
      <w:r w:rsidRPr="00B63AD3">
        <w:rPr>
          <w:rFonts w:ascii="Times New Roman" w:hAnsi="Times New Roman"/>
          <w:kern w:val="0"/>
          <w:sz w:val="24"/>
          <w:shd w:val="clear" w:color="auto" w:fill="FFFFFF"/>
          <w:lang w:bidi="ar"/>
        </w:rPr>
        <w:t>杭州市</w:t>
      </w:r>
      <w:proofErr w:type="gramStart"/>
      <w:r w:rsidRPr="00B63AD3">
        <w:rPr>
          <w:rFonts w:ascii="Times New Roman" w:hAnsi="Times New Roman"/>
          <w:kern w:val="0"/>
          <w:sz w:val="24"/>
          <w:shd w:val="clear" w:color="auto" w:fill="FFFFFF"/>
          <w:lang w:bidi="ar"/>
        </w:rPr>
        <w:t>钱塘区</w:t>
      </w:r>
      <w:proofErr w:type="gramEnd"/>
      <w:r w:rsidR="008776B1">
        <w:rPr>
          <w:rFonts w:ascii="Times New Roman" w:hAnsi="Times New Roman" w:hint="eastAsia"/>
          <w:kern w:val="0"/>
          <w:sz w:val="24"/>
          <w:shd w:val="clear" w:color="auto" w:fill="FFFFFF"/>
          <w:lang w:bidi="ar"/>
        </w:rPr>
        <w:t>白杨街道</w:t>
      </w:r>
      <w:r w:rsidRPr="00B63AD3">
        <w:rPr>
          <w:rFonts w:ascii="Times New Roman" w:hAnsi="Times New Roman"/>
          <w:kern w:val="0"/>
          <w:sz w:val="24"/>
          <w:shd w:val="clear" w:color="auto" w:fill="FFFFFF"/>
          <w:lang w:bidi="ar"/>
        </w:rPr>
        <w:t>学正街</w:t>
      </w:r>
      <w:r w:rsidRPr="00B63AD3">
        <w:rPr>
          <w:rFonts w:ascii="Times New Roman" w:hAnsi="Times New Roman"/>
          <w:kern w:val="0"/>
          <w:sz w:val="24"/>
          <w:shd w:val="clear" w:color="auto" w:fill="FFFFFF"/>
          <w:lang w:bidi="ar"/>
        </w:rPr>
        <w:t>18</w:t>
      </w:r>
      <w:r w:rsidRPr="00B63AD3">
        <w:rPr>
          <w:rFonts w:ascii="Times New Roman" w:hAnsi="Times New Roman"/>
          <w:kern w:val="0"/>
          <w:sz w:val="24"/>
          <w:shd w:val="clear" w:color="auto" w:fill="FFFFFF"/>
          <w:lang w:bidi="ar"/>
        </w:rPr>
        <w:t>号（邮编：</w:t>
      </w:r>
      <w:r w:rsidRPr="00B63AD3">
        <w:rPr>
          <w:rFonts w:ascii="Times New Roman" w:hAnsi="Times New Roman"/>
          <w:kern w:val="0"/>
          <w:sz w:val="24"/>
          <w:shd w:val="clear" w:color="auto" w:fill="FFFFFF"/>
          <w:lang w:bidi="ar"/>
        </w:rPr>
        <w:t>310018</w:t>
      </w:r>
      <w:r w:rsidRPr="00B63AD3">
        <w:rPr>
          <w:rFonts w:ascii="Times New Roman" w:hAnsi="Times New Roman"/>
          <w:kern w:val="0"/>
          <w:sz w:val="24"/>
          <w:shd w:val="clear" w:color="auto" w:fill="FFFFFF"/>
          <w:lang w:bidi="ar"/>
        </w:rPr>
        <w:t>）</w:t>
      </w:r>
    </w:p>
    <w:p w14:paraId="1444FF90"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咨询电话：</w:t>
      </w:r>
      <w:r w:rsidRPr="00B63AD3">
        <w:rPr>
          <w:rFonts w:ascii="Times New Roman" w:hAnsi="Times New Roman"/>
          <w:kern w:val="0"/>
          <w:sz w:val="24"/>
          <w:shd w:val="clear" w:color="auto" w:fill="FFFFFF"/>
          <w:lang w:bidi="ar"/>
        </w:rPr>
        <w:t>+86-571-8698 9998</w:t>
      </w:r>
    </w:p>
    <w:p w14:paraId="360CE099"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电子邮箱：</w:t>
      </w:r>
      <w:r w:rsidRPr="00B63AD3">
        <w:rPr>
          <w:rFonts w:ascii="Times New Roman" w:hAnsi="Times New Roman"/>
          <w:kern w:val="0"/>
          <w:sz w:val="24"/>
          <w:shd w:val="clear" w:color="auto" w:fill="FFFFFF"/>
          <w:lang w:bidi="ar"/>
        </w:rPr>
        <w:t>zhaoban@zjsu.edu.cn</w:t>
      </w:r>
    </w:p>
    <w:p w14:paraId="27112AA5"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学校网址：</w:t>
      </w:r>
      <w:r w:rsidRPr="00B63AD3">
        <w:rPr>
          <w:rFonts w:ascii="Times New Roman" w:hAnsi="Times New Roman"/>
          <w:kern w:val="0"/>
          <w:sz w:val="24"/>
          <w:shd w:val="clear" w:color="auto" w:fill="FFFFFF"/>
          <w:lang w:bidi="ar"/>
        </w:rPr>
        <w:t>http://www.zjsu.edu.cn/</w:t>
      </w:r>
    </w:p>
    <w:p w14:paraId="589DC658"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招生网址：</w:t>
      </w:r>
      <w:r w:rsidRPr="00B63AD3">
        <w:rPr>
          <w:rFonts w:ascii="Times New Roman" w:hAnsi="Times New Roman"/>
          <w:kern w:val="0"/>
          <w:sz w:val="24"/>
          <w:shd w:val="clear" w:color="auto" w:fill="FFFFFF"/>
          <w:lang w:bidi="ar"/>
        </w:rPr>
        <w:t>http://zhaoban.zjsu.edu.cn/</w:t>
      </w:r>
    </w:p>
    <w:p w14:paraId="37CF05F8" w14:textId="77777777" w:rsidR="008946CB" w:rsidRPr="00B63AD3" w:rsidRDefault="008946CB" w:rsidP="003446CD">
      <w:pPr>
        <w:widowControl/>
        <w:shd w:val="clear" w:color="auto" w:fill="FFFFFF"/>
        <w:spacing w:line="360" w:lineRule="auto"/>
        <w:ind w:firstLine="480"/>
        <w:rPr>
          <w:rFonts w:ascii="Times New Roman" w:hAnsi="Times New Roman"/>
          <w:sz w:val="24"/>
        </w:rPr>
      </w:pPr>
      <w:r w:rsidRPr="00B63AD3">
        <w:rPr>
          <w:rFonts w:ascii="Times New Roman" w:hAnsi="Times New Roman"/>
          <w:kern w:val="0"/>
          <w:sz w:val="24"/>
          <w:shd w:val="clear" w:color="auto" w:fill="FFFFFF"/>
          <w:lang w:bidi="ar"/>
        </w:rPr>
        <w:t>本招生简章由浙江工商大学招生办公室负责解释。本简章内容如与上级教育主管部门招生规定不一致时，以上级教育主管部门规定为准。</w:t>
      </w:r>
    </w:p>
    <w:p w14:paraId="1C24D96E" w14:textId="77777777" w:rsidR="008946CB" w:rsidRPr="00B63AD3" w:rsidRDefault="008946CB" w:rsidP="003446CD">
      <w:pPr>
        <w:spacing w:line="360" w:lineRule="auto"/>
        <w:rPr>
          <w:rFonts w:ascii="Times New Roman" w:hAnsi="Times New Roman"/>
          <w:sz w:val="24"/>
        </w:rPr>
      </w:pPr>
    </w:p>
    <w:p w14:paraId="4CB61EBC" w14:textId="77777777" w:rsidR="008946CB" w:rsidRPr="00B63AD3" w:rsidRDefault="008946CB" w:rsidP="003446CD">
      <w:pPr>
        <w:spacing w:line="360" w:lineRule="auto"/>
        <w:rPr>
          <w:rFonts w:ascii="Times New Roman" w:hAnsi="Times New Roman"/>
          <w:sz w:val="24"/>
        </w:rPr>
      </w:pPr>
    </w:p>
    <w:p w14:paraId="01C600F8" w14:textId="77777777" w:rsidR="008946CB" w:rsidRPr="00B63AD3" w:rsidRDefault="008946CB" w:rsidP="00753AC1">
      <w:pPr>
        <w:spacing w:line="360" w:lineRule="auto"/>
        <w:rPr>
          <w:rFonts w:ascii="Times New Roman" w:hAnsi="Times New Roman"/>
          <w:color w:val="000000"/>
          <w:kern w:val="36"/>
          <w:sz w:val="24"/>
        </w:rPr>
      </w:pPr>
      <w:r w:rsidRPr="00B63AD3">
        <w:rPr>
          <w:rFonts w:ascii="Times New Roman" w:hAnsi="Times New Roman"/>
          <w:color w:val="000000"/>
          <w:kern w:val="36"/>
          <w:sz w:val="24"/>
        </w:rPr>
        <w:t>附件：</w:t>
      </w:r>
      <w:r w:rsidRPr="00B63AD3">
        <w:rPr>
          <w:rFonts w:ascii="Times New Roman" w:hAnsi="Times New Roman"/>
          <w:color w:val="000000"/>
          <w:kern w:val="36"/>
          <w:sz w:val="24"/>
        </w:rPr>
        <w:t>1.</w:t>
      </w:r>
      <w:r w:rsidRPr="00B63AD3">
        <w:rPr>
          <w:rFonts w:ascii="Times New Roman" w:hAnsi="Times New Roman"/>
          <w:color w:val="000000"/>
          <w:kern w:val="36"/>
          <w:sz w:val="24"/>
        </w:rPr>
        <w:t>浙江工商大学</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年招收台湾高中毕业生其他材料清单</w:t>
      </w:r>
    </w:p>
    <w:p w14:paraId="241FE870" w14:textId="77777777" w:rsidR="008946CB" w:rsidRPr="00B63AD3" w:rsidRDefault="008946CB" w:rsidP="003446CD">
      <w:pPr>
        <w:spacing w:line="360" w:lineRule="auto"/>
        <w:ind w:leftChars="761" w:left="1838" w:hangingChars="100" w:hanging="240"/>
        <w:rPr>
          <w:rFonts w:ascii="Times New Roman" w:hAnsi="Times New Roman"/>
          <w:color w:val="000000"/>
          <w:kern w:val="36"/>
          <w:sz w:val="24"/>
        </w:rPr>
        <w:sectPr w:rsidR="008946CB" w:rsidRPr="00B63AD3">
          <w:footerReference w:type="default" r:id="rId6"/>
          <w:footerReference w:type="first" r:id="rId7"/>
          <w:pgSz w:w="11906" w:h="16838"/>
          <w:pgMar w:top="1531" w:right="1531" w:bottom="1531" w:left="1531" w:header="851" w:footer="992" w:gutter="0"/>
          <w:pgNumType w:start="1"/>
          <w:cols w:space="720"/>
          <w:titlePg/>
          <w:rtlGutter/>
          <w:docGrid w:type="lines" w:linePitch="312"/>
        </w:sectPr>
      </w:pPr>
    </w:p>
    <w:p w14:paraId="7724C8F5" w14:textId="77777777" w:rsidR="008946CB" w:rsidRPr="00B63AD3" w:rsidRDefault="008946CB" w:rsidP="003446CD">
      <w:pPr>
        <w:tabs>
          <w:tab w:val="left" w:pos="-993"/>
        </w:tabs>
        <w:spacing w:line="360" w:lineRule="auto"/>
        <w:rPr>
          <w:rFonts w:ascii="Times New Roman" w:hAnsi="Times New Roman"/>
          <w:color w:val="000000"/>
          <w:sz w:val="24"/>
        </w:rPr>
      </w:pPr>
      <w:r w:rsidRPr="00B63AD3">
        <w:rPr>
          <w:rFonts w:ascii="Times New Roman" w:hAnsi="Times New Roman"/>
          <w:color w:val="000000"/>
          <w:sz w:val="24"/>
        </w:rPr>
        <w:t>附件</w:t>
      </w:r>
      <w:r w:rsidRPr="00B63AD3">
        <w:rPr>
          <w:rFonts w:ascii="Times New Roman" w:hAnsi="Times New Roman"/>
          <w:color w:val="000000"/>
          <w:sz w:val="24"/>
        </w:rPr>
        <w:t xml:space="preserve">1  </w:t>
      </w:r>
    </w:p>
    <w:p w14:paraId="593E5FA8" w14:textId="77777777" w:rsidR="00FF45BB" w:rsidRPr="00B63AD3" w:rsidRDefault="00FF45BB" w:rsidP="00FF45BB">
      <w:pPr>
        <w:tabs>
          <w:tab w:val="left" w:pos="-993"/>
        </w:tabs>
        <w:spacing w:line="360" w:lineRule="auto"/>
        <w:jc w:val="center"/>
        <w:rPr>
          <w:rFonts w:ascii="Times New Roman" w:hAnsi="Times New Roman"/>
          <w:b/>
          <w:color w:val="000000"/>
          <w:sz w:val="32"/>
        </w:rPr>
      </w:pPr>
    </w:p>
    <w:p w14:paraId="48E88539" w14:textId="77777777" w:rsidR="008946CB" w:rsidRPr="00B63AD3" w:rsidRDefault="008946CB" w:rsidP="00FF45BB">
      <w:pPr>
        <w:tabs>
          <w:tab w:val="left" w:pos="-993"/>
        </w:tabs>
        <w:spacing w:line="360" w:lineRule="auto"/>
        <w:jc w:val="center"/>
        <w:rPr>
          <w:rFonts w:ascii="Times New Roman" w:hAnsi="Times New Roman"/>
          <w:b/>
          <w:color w:val="000000"/>
          <w:sz w:val="32"/>
        </w:rPr>
      </w:pPr>
      <w:r w:rsidRPr="00B63AD3">
        <w:rPr>
          <w:rFonts w:ascii="Times New Roman" w:hAnsi="Times New Roman"/>
          <w:b/>
          <w:color w:val="000000"/>
          <w:sz w:val="32"/>
        </w:rPr>
        <w:t>浙江工商大学</w:t>
      </w:r>
      <w:r w:rsidRPr="00B63AD3">
        <w:rPr>
          <w:rFonts w:ascii="Times New Roman" w:hAnsi="Times New Roman"/>
          <w:b/>
          <w:color w:val="000000"/>
          <w:sz w:val="32"/>
        </w:rPr>
        <w:t>202</w:t>
      </w:r>
      <w:r w:rsidR="00404D7D">
        <w:rPr>
          <w:rFonts w:ascii="Times New Roman" w:hAnsi="Times New Roman"/>
          <w:b/>
          <w:color w:val="000000"/>
          <w:sz w:val="32"/>
        </w:rPr>
        <w:t>4</w:t>
      </w:r>
      <w:r w:rsidRPr="00B63AD3">
        <w:rPr>
          <w:rFonts w:ascii="Times New Roman" w:hAnsi="Times New Roman"/>
          <w:b/>
          <w:color w:val="000000"/>
          <w:sz w:val="32"/>
        </w:rPr>
        <w:t>年招收台湾高中毕业生其他材料清单</w:t>
      </w:r>
    </w:p>
    <w:p w14:paraId="1B4BC9B4" w14:textId="77777777" w:rsidR="00753AC1" w:rsidRPr="00B63AD3" w:rsidRDefault="00753AC1" w:rsidP="00753AC1">
      <w:pPr>
        <w:tabs>
          <w:tab w:val="left" w:pos="-993"/>
        </w:tabs>
        <w:jc w:val="center"/>
        <w:rPr>
          <w:rFonts w:ascii="Times New Roman" w:hAnsi="Times New Roman" w:hint="eastAsia"/>
          <w:b/>
          <w:color w:val="000000"/>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5192"/>
        <w:gridCol w:w="2482"/>
      </w:tblGrid>
      <w:tr w:rsidR="008946CB" w:rsidRPr="00B63AD3" w14:paraId="38BFB863" w14:textId="77777777">
        <w:trPr>
          <w:jc w:val="center"/>
        </w:trPr>
        <w:tc>
          <w:tcPr>
            <w:tcW w:w="8522" w:type="dxa"/>
            <w:gridSpan w:val="3"/>
          </w:tcPr>
          <w:p w14:paraId="4585CABE" w14:textId="77777777" w:rsidR="008946CB" w:rsidRPr="00B63AD3" w:rsidRDefault="008946CB" w:rsidP="00FF45BB">
            <w:pPr>
              <w:tabs>
                <w:tab w:val="left" w:pos="-993"/>
              </w:tabs>
              <w:spacing w:line="360" w:lineRule="auto"/>
              <w:jc w:val="center"/>
              <w:rPr>
                <w:rFonts w:ascii="Times New Roman" w:hAnsi="Times New Roman"/>
                <w:color w:val="000000"/>
                <w:kern w:val="36"/>
                <w:sz w:val="24"/>
              </w:rPr>
            </w:pPr>
            <w:r w:rsidRPr="00B63AD3">
              <w:rPr>
                <w:rFonts w:ascii="Times New Roman" w:hAnsi="Times New Roman"/>
                <w:color w:val="000000"/>
                <w:sz w:val="24"/>
              </w:rPr>
              <w:t>其他材料清单目录</w:t>
            </w:r>
          </w:p>
        </w:tc>
      </w:tr>
      <w:tr w:rsidR="008946CB" w:rsidRPr="00B63AD3" w14:paraId="10436C8B" w14:textId="77777777">
        <w:trPr>
          <w:jc w:val="center"/>
        </w:trPr>
        <w:tc>
          <w:tcPr>
            <w:tcW w:w="848" w:type="dxa"/>
            <w:vAlign w:val="center"/>
          </w:tcPr>
          <w:p w14:paraId="2E116DE1"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序号</w:t>
            </w:r>
          </w:p>
        </w:tc>
        <w:tc>
          <w:tcPr>
            <w:tcW w:w="5192" w:type="dxa"/>
            <w:vAlign w:val="center"/>
          </w:tcPr>
          <w:p w14:paraId="6DB12841"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内容</w:t>
            </w:r>
          </w:p>
        </w:tc>
        <w:tc>
          <w:tcPr>
            <w:tcW w:w="2482" w:type="dxa"/>
            <w:vAlign w:val="center"/>
          </w:tcPr>
          <w:p w14:paraId="40622572"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备注</w:t>
            </w:r>
          </w:p>
        </w:tc>
      </w:tr>
      <w:tr w:rsidR="008946CB" w:rsidRPr="00B63AD3" w14:paraId="02BA0349" w14:textId="77777777">
        <w:trPr>
          <w:jc w:val="center"/>
        </w:trPr>
        <w:tc>
          <w:tcPr>
            <w:tcW w:w="848" w:type="dxa"/>
            <w:vAlign w:val="center"/>
          </w:tcPr>
          <w:p w14:paraId="05A7DA14"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1</w:t>
            </w:r>
          </w:p>
        </w:tc>
        <w:tc>
          <w:tcPr>
            <w:tcW w:w="5192" w:type="dxa"/>
            <w:vAlign w:val="center"/>
          </w:tcPr>
          <w:p w14:paraId="1365F2FB"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考生所在高</w:t>
            </w:r>
            <w:proofErr w:type="gramStart"/>
            <w:r w:rsidRPr="00B63AD3">
              <w:rPr>
                <w:rFonts w:ascii="Times New Roman" w:hAnsi="Times New Roman"/>
                <w:color w:val="000000"/>
                <w:kern w:val="36"/>
                <w:sz w:val="24"/>
              </w:rPr>
              <w:t>中学生证正反面</w:t>
            </w:r>
            <w:proofErr w:type="gramEnd"/>
            <w:r w:rsidRPr="00B63AD3">
              <w:rPr>
                <w:rFonts w:ascii="Times New Roman" w:hAnsi="Times New Roman"/>
                <w:color w:val="000000"/>
                <w:kern w:val="36"/>
                <w:sz w:val="24"/>
              </w:rPr>
              <w:t>（需有高中注册信息）或各学期的注册信息证明（</w:t>
            </w:r>
            <w:proofErr w:type="gramStart"/>
            <w:r w:rsidRPr="00B63AD3">
              <w:rPr>
                <w:rFonts w:ascii="Times New Roman" w:hAnsi="Times New Roman"/>
                <w:color w:val="000000"/>
                <w:kern w:val="36"/>
                <w:sz w:val="24"/>
              </w:rPr>
              <w:t>需所在</w:t>
            </w:r>
            <w:proofErr w:type="gramEnd"/>
            <w:r w:rsidRPr="00B63AD3">
              <w:rPr>
                <w:rFonts w:ascii="Times New Roman" w:hAnsi="Times New Roman"/>
                <w:color w:val="000000"/>
                <w:kern w:val="36"/>
                <w:sz w:val="24"/>
              </w:rPr>
              <w:t>高中盖章）</w:t>
            </w:r>
          </w:p>
        </w:tc>
        <w:tc>
          <w:tcPr>
            <w:tcW w:w="2482" w:type="dxa"/>
            <w:vAlign w:val="center"/>
          </w:tcPr>
          <w:p w14:paraId="49274620"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原件扫描并上传报名系统（必选）</w:t>
            </w:r>
          </w:p>
        </w:tc>
      </w:tr>
      <w:tr w:rsidR="008946CB" w:rsidRPr="00B63AD3" w14:paraId="762FD471" w14:textId="77777777">
        <w:trPr>
          <w:jc w:val="center"/>
        </w:trPr>
        <w:tc>
          <w:tcPr>
            <w:tcW w:w="848" w:type="dxa"/>
            <w:vAlign w:val="center"/>
          </w:tcPr>
          <w:p w14:paraId="351CA9D6"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2</w:t>
            </w:r>
          </w:p>
        </w:tc>
        <w:tc>
          <w:tcPr>
            <w:tcW w:w="5192" w:type="dxa"/>
            <w:vAlign w:val="center"/>
          </w:tcPr>
          <w:p w14:paraId="27AC57EE"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考生</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年度</w:t>
            </w:r>
            <w:r w:rsidRPr="00B63AD3">
              <w:rPr>
                <w:rFonts w:ascii="Times New Roman" w:hAnsi="Times New Roman"/>
                <w:color w:val="000000"/>
                <w:kern w:val="36"/>
                <w:sz w:val="24"/>
              </w:rPr>
              <w:t>“</w:t>
            </w:r>
            <w:r w:rsidRPr="00B63AD3">
              <w:rPr>
                <w:rFonts w:ascii="Times New Roman" w:hAnsi="Times New Roman"/>
                <w:color w:val="000000"/>
                <w:kern w:val="36"/>
                <w:sz w:val="24"/>
              </w:rPr>
              <w:t>学测</w:t>
            </w:r>
            <w:r w:rsidRPr="00B63AD3">
              <w:rPr>
                <w:rFonts w:ascii="Times New Roman" w:hAnsi="Times New Roman"/>
                <w:color w:val="000000"/>
                <w:kern w:val="36"/>
                <w:sz w:val="24"/>
              </w:rPr>
              <w:t>”</w:t>
            </w:r>
            <w:r w:rsidRPr="00B63AD3">
              <w:rPr>
                <w:rFonts w:ascii="Times New Roman" w:hAnsi="Times New Roman"/>
                <w:color w:val="000000"/>
                <w:kern w:val="36"/>
                <w:sz w:val="24"/>
              </w:rPr>
              <w:t>成绩公证认证材料（</w:t>
            </w:r>
            <w:r w:rsidRPr="00B63AD3">
              <w:rPr>
                <w:rFonts w:ascii="Times New Roman" w:hAnsi="Times New Roman"/>
                <w:color w:val="000000"/>
                <w:kern w:val="36"/>
                <w:sz w:val="24"/>
                <w:lang w:eastAsia="zh-Hans"/>
              </w:rPr>
              <w:t>需</w:t>
            </w:r>
            <w:proofErr w:type="gramStart"/>
            <w:r w:rsidRPr="00B63AD3">
              <w:rPr>
                <w:rFonts w:ascii="Times New Roman" w:hAnsi="Times New Roman"/>
                <w:color w:val="000000"/>
                <w:kern w:val="36"/>
                <w:sz w:val="24"/>
                <w:lang w:eastAsia="zh-Hans"/>
              </w:rPr>
              <w:t>含</w:t>
            </w:r>
            <w:r w:rsidRPr="00B63AD3">
              <w:rPr>
                <w:rFonts w:ascii="Times New Roman" w:hAnsi="Times New Roman"/>
                <w:sz w:val="24"/>
              </w:rPr>
              <w:t>学测报名</w:t>
            </w:r>
            <w:proofErr w:type="gramEnd"/>
            <w:r w:rsidRPr="00B63AD3">
              <w:rPr>
                <w:rFonts w:ascii="Times New Roman" w:hAnsi="Times New Roman"/>
                <w:sz w:val="24"/>
              </w:rPr>
              <w:t>序号或应试号码</w:t>
            </w:r>
            <w:r w:rsidRPr="00B63AD3">
              <w:rPr>
                <w:rFonts w:ascii="Times New Roman" w:hAnsi="Times New Roman"/>
                <w:color w:val="000000"/>
                <w:kern w:val="36"/>
                <w:sz w:val="24"/>
              </w:rPr>
              <w:t>）</w:t>
            </w:r>
          </w:p>
        </w:tc>
        <w:tc>
          <w:tcPr>
            <w:tcW w:w="2482" w:type="dxa"/>
            <w:vAlign w:val="center"/>
          </w:tcPr>
          <w:p w14:paraId="19B60022"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原件扫描并上传报名系统（必选）</w:t>
            </w:r>
          </w:p>
        </w:tc>
      </w:tr>
      <w:tr w:rsidR="008946CB" w:rsidRPr="00B63AD3" w14:paraId="05632C1B" w14:textId="77777777">
        <w:trPr>
          <w:jc w:val="center"/>
        </w:trPr>
        <w:tc>
          <w:tcPr>
            <w:tcW w:w="848" w:type="dxa"/>
            <w:vAlign w:val="center"/>
          </w:tcPr>
          <w:p w14:paraId="23F5E6D1"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3</w:t>
            </w:r>
          </w:p>
        </w:tc>
        <w:tc>
          <w:tcPr>
            <w:tcW w:w="5192" w:type="dxa"/>
            <w:vAlign w:val="center"/>
          </w:tcPr>
          <w:p w14:paraId="2BA4ABD4"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考生高中阶段各类个人获奖证书、荣誉证书、社会活动经历的证明等相关材料</w:t>
            </w:r>
          </w:p>
        </w:tc>
        <w:tc>
          <w:tcPr>
            <w:tcW w:w="2482" w:type="dxa"/>
            <w:vAlign w:val="center"/>
          </w:tcPr>
          <w:p w14:paraId="6760BDED"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原件扫描并上传报名系统（非必选）</w:t>
            </w:r>
          </w:p>
        </w:tc>
      </w:tr>
      <w:tr w:rsidR="008946CB" w:rsidRPr="00B63AD3" w14:paraId="0B98CFA9" w14:textId="77777777">
        <w:trPr>
          <w:jc w:val="center"/>
        </w:trPr>
        <w:tc>
          <w:tcPr>
            <w:tcW w:w="848" w:type="dxa"/>
            <w:vAlign w:val="center"/>
          </w:tcPr>
          <w:p w14:paraId="489FB6B7"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4</w:t>
            </w:r>
          </w:p>
        </w:tc>
        <w:tc>
          <w:tcPr>
            <w:tcW w:w="5192" w:type="dxa"/>
            <w:vAlign w:val="center"/>
          </w:tcPr>
          <w:p w14:paraId="32315915"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考生身体健康证明：</w:t>
            </w:r>
            <w:r w:rsidRPr="00B63AD3">
              <w:rPr>
                <w:rFonts w:ascii="宋体" w:hAnsi="宋体" w:cs="宋体" w:hint="eastAsia"/>
                <w:color w:val="000000"/>
                <w:kern w:val="36"/>
                <w:sz w:val="24"/>
              </w:rPr>
              <w:t>①</w:t>
            </w:r>
            <w:r w:rsidRPr="00B63AD3">
              <w:rPr>
                <w:rFonts w:ascii="Times New Roman" w:hAnsi="Times New Roman"/>
                <w:color w:val="000000"/>
                <w:kern w:val="36"/>
                <w:sz w:val="24"/>
              </w:rPr>
              <w:t>常规身体健康检查（除常规检查外，应含过往病史及治疗情况）；</w:t>
            </w:r>
            <w:r w:rsidRPr="00B63AD3">
              <w:rPr>
                <w:rFonts w:ascii="宋体" w:hAnsi="宋体" w:cs="宋体" w:hint="eastAsia"/>
                <w:color w:val="000000"/>
                <w:kern w:val="36"/>
                <w:sz w:val="24"/>
              </w:rPr>
              <w:t>②</w:t>
            </w:r>
            <w:r w:rsidRPr="00B63AD3">
              <w:rPr>
                <w:rFonts w:ascii="Times New Roman" w:hAnsi="Times New Roman"/>
                <w:color w:val="000000"/>
                <w:kern w:val="36"/>
                <w:sz w:val="24"/>
              </w:rPr>
              <w:t>X</w:t>
            </w:r>
            <w:r w:rsidRPr="00B63AD3">
              <w:rPr>
                <w:rFonts w:ascii="Times New Roman" w:hAnsi="Times New Roman"/>
                <w:color w:val="000000"/>
                <w:kern w:val="36"/>
                <w:sz w:val="24"/>
              </w:rPr>
              <w:t>光胸部透视检查；</w:t>
            </w:r>
            <w:r w:rsidRPr="00B63AD3">
              <w:rPr>
                <w:rFonts w:ascii="宋体" w:hAnsi="宋体" w:cs="宋体" w:hint="eastAsia"/>
                <w:color w:val="000000"/>
                <w:kern w:val="36"/>
                <w:sz w:val="24"/>
              </w:rPr>
              <w:t>③</w:t>
            </w:r>
            <w:r w:rsidRPr="00B63AD3">
              <w:rPr>
                <w:rFonts w:ascii="Times New Roman" w:hAnsi="Times New Roman"/>
                <w:color w:val="000000"/>
                <w:kern w:val="36"/>
                <w:sz w:val="24"/>
              </w:rPr>
              <w:t>肝功化验报告</w:t>
            </w:r>
          </w:p>
        </w:tc>
        <w:tc>
          <w:tcPr>
            <w:tcW w:w="2482" w:type="dxa"/>
            <w:vAlign w:val="center"/>
          </w:tcPr>
          <w:p w14:paraId="2A3342DD"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取得时间应为</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w:t>
            </w:r>
            <w:r w:rsidRPr="00B63AD3">
              <w:rPr>
                <w:rFonts w:ascii="Times New Roman" w:hAnsi="Times New Roman"/>
                <w:color w:val="000000"/>
                <w:kern w:val="36"/>
                <w:sz w:val="24"/>
              </w:rPr>
              <w:t>1</w:t>
            </w:r>
            <w:r w:rsidRPr="00B63AD3">
              <w:rPr>
                <w:rFonts w:ascii="Times New Roman" w:hAnsi="Times New Roman"/>
                <w:color w:val="000000"/>
                <w:kern w:val="36"/>
                <w:sz w:val="24"/>
              </w:rPr>
              <w:t>月</w:t>
            </w:r>
            <w:r w:rsidRPr="00B63AD3">
              <w:rPr>
                <w:rFonts w:ascii="Times New Roman" w:hAnsi="Times New Roman"/>
                <w:color w:val="000000"/>
                <w:kern w:val="36"/>
                <w:sz w:val="24"/>
              </w:rPr>
              <w:t>1</w:t>
            </w:r>
            <w:r w:rsidRPr="00B63AD3">
              <w:rPr>
                <w:rFonts w:ascii="Times New Roman" w:hAnsi="Times New Roman"/>
                <w:color w:val="000000"/>
                <w:kern w:val="36"/>
                <w:sz w:val="24"/>
              </w:rPr>
              <w:t>日以后，原件扫描并上传报名系统（必选）</w:t>
            </w:r>
          </w:p>
        </w:tc>
      </w:tr>
      <w:tr w:rsidR="008946CB" w:rsidRPr="00B63AD3" w14:paraId="0C99EB79" w14:textId="77777777">
        <w:trPr>
          <w:jc w:val="center"/>
        </w:trPr>
        <w:tc>
          <w:tcPr>
            <w:tcW w:w="848" w:type="dxa"/>
            <w:vAlign w:val="center"/>
          </w:tcPr>
          <w:p w14:paraId="006342CA" w14:textId="77777777" w:rsidR="008946CB" w:rsidRPr="00B63AD3" w:rsidRDefault="008946CB" w:rsidP="00FF45BB">
            <w:pPr>
              <w:spacing w:line="360" w:lineRule="auto"/>
              <w:jc w:val="center"/>
              <w:rPr>
                <w:rFonts w:ascii="Times New Roman" w:hAnsi="Times New Roman"/>
                <w:color w:val="000000"/>
                <w:kern w:val="36"/>
                <w:sz w:val="24"/>
              </w:rPr>
            </w:pPr>
            <w:r w:rsidRPr="00B63AD3">
              <w:rPr>
                <w:rFonts w:ascii="Times New Roman" w:hAnsi="Times New Roman"/>
                <w:color w:val="000000"/>
                <w:kern w:val="36"/>
                <w:sz w:val="24"/>
              </w:rPr>
              <w:t>5</w:t>
            </w:r>
          </w:p>
        </w:tc>
        <w:tc>
          <w:tcPr>
            <w:tcW w:w="5192" w:type="dxa"/>
            <w:vAlign w:val="center"/>
          </w:tcPr>
          <w:p w14:paraId="7B06024A"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当地警察局出具的考生本人无犯罪记录证明</w:t>
            </w:r>
          </w:p>
        </w:tc>
        <w:tc>
          <w:tcPr>
            <w:tcW w:w="2482" w:type="dxa"/>
            <w:vAlign w:val="center"/>
          </w:tcPr>
          <w:p w14:paraId="3092D8F5" w14:textId="77777777" w:rsidR="008946CB" w:rsidRPr="00B63AD3"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取得时间应为</w:t>
            </w:r>
            <w:r w:rsidRPr="00B63AD3">
              <w:rPr>
                <w:rFonts w:ascii="Times New Roman" w:hAnsi="Times New Roman"/>
                <w:color w:val="000000"/>
                <w:kern w:val="36"/>
                <w:sz w:val="24"/>
              </w:rPr>
              <w:t>202</w:t>
            </w:r>
            <w:r w:rsidR="00404D7D">
              <w:rPr>
                <w:rFonts w:ascii="Times New Roman" w:hAnsi="Times New Roman"/>
                <w:color w:val="000000"/>
                <w:kern w:val="36"/>
                <w:sz w:val="24"/>
              </w:rPr>
              <w:t>4</w:t>
            </w:r>
            <w:r w:rsidRPr="00B63AD3">
              <w:rPr>
                <w:rFonts w:ascii="Times New Roman" w:hAnsi="Times New Roman"/>
                <w:color w:val="000000"/>
                <w:kern w:val="36"/>
                <w:sz w:val="24"/>
              </w:rPr>
              <w:t>年</w:t>
            </w:r>
            <w:r w:rsidRPr="00B63AD3">
              <w:rPr>
                <w:rFonts w:ascii="Times New Roman" w:hAnsi="Times New Roman"/>
                <w:color w:val="000000"/>
                <w:kern w:val="36"/>
                <w:sz w:val="24"/>
              </w:rPr>
              <w:t>1</w:t>
            </w:r>
            <w:r w:rsidRPr="00B63AD3">
              <w:rPr>
                <w:rFonts w:ascii="Times New Roman" w:hAnsi="Times New Roman"/>
                <w:color w:val="000000"/>
                <w:kern w:val="36"/>
                <w:sz w:val="24"/>
              </w:rPr>
              <w:t>月</w:t>
            </w:r>
            <w:r w:rsidRPr="00B63AD3">
              <w:rPr>
                <w:rFonts w:ascii="Times New Roman" w:hAnsi="Times New Roman"/>
                <w:color w:val="000000"/>
                <w:kern w:val="36"/>
                <w:sz w:val="24"/>
              </w:rPr>
              <w:t>1</w:t>
            </w:r>
            <w:r w:rsidRPr="00B63AD3">
              <w:rPr>
                <w:rFonts w:ascii="Times New Roman" w:hAnsi="Times New Roman"/>
                <w:color w:val="000000"/>
                <w:kern w:val="36"/>
                <w:sz w:val="24"/>
              </w:rPr>
              <w:t>日以后，原件扫描并上传报名系统（必选）</w:t>
            </w:r>
          </w:p>
        </w:tc>
      </w:tr>
    </w:tbl>
    <w:p w14:paraId="07EB4AD7" w14:textId="77777777" w:rsidR="008946CB" w:rsidRPr="000D6A22" w:rsidRDefault="008946CB" w:rsidP="003446CD">
      <w:pPr>
        <w:spacing w:line="360" w:lineRule="auto"/>
        <w:rPr>
          <w:rFonts w:ascii="Times New Roman" w:hAnsi="Times New Roman"/>
          <w:color w:val="000000"/>
          <w:kern w:val="36"/>
          <w:sz w:val="24"/>
        </w:rPr>
      </w:pPr>
      <w:r w:rsidRPr="00B63AD3">
        <w:rPr>
          <w:rFonts w:ascii="Times New Roman" w:hAnsi="Times New Roman"/>
          <w:color w:val="000000"/>
          <w:kern w:val="36"/>
          <w:sz w:val="24"/>
        </w:rPr>
        <w:t>注：考生须将以上材料的原件，按照清单目录顺序扫描成一个电子文本（</w:t>
      </w:r>
      <w:r w:rsidRPr="00B63AD3">
        <w:rPr>
          <w:rFonts w:ascii="Times New Roman" w:hAnsi="Times New Roman"/>
          <w:color w:val="000000"/>
          <w:kern w:val="36"/>
          <w:sz w:val="24"/>
        </w:rPr>
        <w:t>PDF</w:t>
      </w:r>
      <w:r w:rsidRPr="00B63AD3">
        <w:rPr>
          <w:rFonts w:ascii="Times New Roman" w:hAnsi="Times New Roman"/>
          <w:color w:val="000000"/>
          <w:kern w:val="36"/>
          <w:sz w:val="24"/>
        </w:rPr>
        <w:t>格式），并上传至报名系统中的</w:t>
      </w:r>
      <w:r w:rsidRPr="00B63AD3">
        <w:rPr>
          <w:rFonts w:ascii="Times New Roman" w:hAnsi="Times New Roman"/>
          <w:color w:val="000000"/>
          <w:kern w:val="36"/>
          <w:sz w:val="24"/>
        </w:rPr>
        <w:t>“</w:t>
      </w:r>
      <w:r w:rsidRPr="00B63AD3">
        <w:rPr>
          <w:rFonts w:ascii="Times New Roman" w:hAnsi="Times New Roman"/>
          <w:color w:val="000000"/>
          <w:kern w:val="36"/>
          <w:sz w:val="24"/>
        </w:rPr>
        <w:t>其他材料</w:t>
      </w:r>
      <w:r w:rsidRPr="00B63AD3">
        <w:rPr>
          <w:rFonts w:ascii="Times New Roman" w:hAnsi="Times New Roman"/>
          <w:color w:val="000000"/>
          <w:kern w:val="36"/>
          <w:sz w:val="24"/>
        </w:rPr>
        <w:t>”</w:t>
      </w:r>
      <w:r w:rsidRPr="00B63AD3">
        <w:rPr>
          <w:rFonts w:ascii="Times New Roman" w:hAnsi="Times New Roman"/>
          <w:color w:val="000000"/>
          <w:kern w:val="36"/>
          <w:sz w:val="24"/>
        </w:rPr>
        <w:t>。</w:t>
      </w:r>
    </w:p>
    <w:p w14:paraId="68A2D153" w14:textId="77777777" w:rsidR="008946CB" w:rsidRPr="000D6A22" w:rsidRDefault="008946CB" w:rsidP="003446CD">
      <w:pPr>
        <w:spacing w:line="360" w:lineRule="auto"/>
        <w:rPr>
          <w:rFonts w:ascii="Times New Roman" w:hAnsi="Times New Roman"/>
          <w:sz w:val="24"/>
        </w:rPr>
      </w:pPr>
    </w:p>
    <w:sectPr w:rsidR="008946CB" w:rsidRPr="000D6A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B474" w14:textId="77777777" w:rsidR="003E08C3" w:rsidRDefault="003E08C3">
      <w:r>
        <w:separator/>
      </w:r>
    </w:p>
  </w:endnote>
  <w:endnote w:type="continuationSeparator" w:id="0">
    <w:p w14:paraId="239DB79B" w14:textId="77777777" w:rsidR="003E08C3" w:rsidRDefault="003E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Neue">
    <w:charset w:val="00"/>
    <w:family w:val="auto"/>
    <w:pitch w:val="default"/>
    <w:sig w:usb0="E50002FF" w:usb1="500079DB" w:usb2="00000010" w:usb3="00000000" w:csb0="0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883E" w14:textId="77777777" w:rsidR="008946CB" w:rsidRDefault="008946CB">
    <w:pPr>
      <w:pStyle w:val="a7"/>
    </w:pPr>
    <w:r>
      <w:pict w14:anchorId="2C3050E3">
        <v:shapetype id="_x0000_t202" coordsize="21600,21600" o:spt="202" path="m,l,21600r21600,l21600,xe">
          <v:stroke joinstyle="miter"/>
          <v:path gradientshapeok="t" o:connecttype="rect"/>
        </v:shapetype>
        <v:shape id="文本框 3" o:spid="_x0000_s1025" type="#_x0000_t202" style="position:absolute;margin-left:0;margin-top:0;width:2in;height:2in;z-index:1;mso-wrap-style:none;mso-position-horizontal:center;mso-position-horizontal-relative:margin" filled="f" stroked="f">
          <v:textbox style="mso-fit-shape-to-text:t" inset="0,0,0,0">
            <w:txbxContent>
              <w:p w14:paraId="78327022" w14:textId="77777777" w:rsidR="008946CB" w:rsidRDefault="008946CB">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sidR="00B63AD3" w:rsidRPr="00B63AD3">
                  <w:rPr>
                    <w:noProof/>
                    <w:lang w:val="en-US" w:eastAsia="zh-CN"/>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55E6" w14:textId="77777777" w:rsidR="008946CB" w:rsidRDefault="008946CB">
    <w:pPr>
      <w:pStyle w:val="a7"/>
    </w:pPr>
    <w:r>
      <w:pict w14:anchorId="549BCDC9">
        <v:shapetype id="_x0000_t202" coordsize="21600,21600" o:spt="202" path="m,l,21600r21600,l21600,xe">
          <v:stroke joinstyle="miter"/>
          <v:path gradientshapeok="t" o:connecttype="rect"/>
        </v:shapetype>
        <v:shape id="文本框 4" o:spid="_x0000_s1026" type="#_x0000_t202" style="position:absolute;margin-left:0;margin-top:0;width:2in;height:2in;z-index:2;mso-wrap-style:none;mso-position-horizontal:center;mso-position-horizontal-relative:margin" filled="f" stroked="f">
          <v:textbox style="mso-fit-shape-to-text:t" inset="0,0,0,0">
            <w:txbxContent>
              <w:p w14:paraId="4A4FDB33" w14:textId="77777777" w:rsidR="008946CB" w:rsidRDefault="008946CB">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sidR="00B63AD3" w:rsidRPr="00B63AD3">
                  <w:rPr>
                    <w:noProof/>
                    <w:lang w:val="en-US" w:eastAsia="zh-CN"/>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0E78" w14:textId="77777777" w:rsidR="003E08C3" w:rsidRDefault="003E08C3">
      <w:r>
        <w:separator/>
      </w:r>
    </w:p>
  </w:footnote>
  <w:footnote w:type="continuationSeparator" w:id="0">
    <w:p w14:paraId="507FF84C" w14:textId="77777777" w:rsidR="003E08C3" w:rsidRDefault="003E0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BB7F1FC4"/>
    <w:rsid w:val="000320F7"/>
    <w:rsid w:val="000B75C5"/>
    <w:rsid w:val="000D6A22"/>
    <w:rsid w:val="000E55A3"/>
    <w:rsid w:val="00145C08"/>
    <w:rsid w:val="001916E7"/>
    <w:rsid w:val="002F5364"/>
    <w:rsid w:val="003446CD"/>
    <w:rsid w:val="00383A99"/>
    <w:rsid w:val="003E08C3"/>
    <w:rsid w:val="00404D7D"/>
    <w:rsid w:val="00442EEE"/>
    <w:rsid w:val="004C6941"/>
    <w:rsid w:val="005436D1"/>
    <w:rsid w:val="00550613"/>
    <w:rsid w:val="005E0805"/>
    <w:rsid w:val="00617331"/>
    <w:rsid w:val="006A6444"/>
    <w:rsid w:val="00726866"/>
    <w:rsid w:val="007539D5"/>
    <w:rsid w:val="00753AC1"/>
    <w:rsid w:val="007E5BE5"/>
    <w:rsid w:val="007F4316"/>
    <w:rsid w:val="008776B1"/>
    <w:rsid w:val="008946CB"/>
    <w:rsid w:val="008D32EA"/>
    <w:rsid w:val="008D56FF"/>
    <w:rsid w:val="00990527"/>
    <w:rsid w:val="00992856"/>
    <w:rsid w:val="00A602CA"/>
    <w:rsid w:val="00AA01AB"/>
    <w:rsid w:val="00AE7F23"/>
    <w:rsid w:val="00AF2AE2"/>
    <w:rsid w:val="00B12713"/>
    <w:rsid w:val="00B27975"/>
    <w:rsid w:val="00B35004"/>
    <w:rsid w:val="00B63AD3"/>
    <w:rsid w:val="00B67A89"/>
    <w:rsid w:val="00B85ACA"/>
    <w:rsid w:val="00C05D16"/>
    <w:rsid w:val="00C142AD"/>
    <w:rsid w:val="00C63223"/>
    <w:rsid w:val="00D648E7"/>
    <w:rsid w:val="00DE5B4B"/>
    <w:rsid w:val="00E86DB7"/>
    <w:rsid w:val="00EF2268"/>
    <w:rsid w:val="00F468C5"/>
    <w:rsid w:val="00F65D9D"/>
    <w:rsid w:val="00F801F3"/>
    <w:rsid w:val="00F85A62"/>
    <w:rsid w:val="00F936E5"/>
    <w:rsid w:val="00FF45BB"/>
    <w:rsid w:val="0BBA0A29"/>
    <w:rsid w:val="0BE9D141"/>
    <w:rsid w:val="1EA3507C"/>
    <w:rsid w:val="47FD2E89"/>
    <w:rsid w:val="57E32B4F"/>
    <w:rsid w:val="58AD2880"/>
    <w:rsid w:val="5BDE8936"/>
    <w:rsid w:val="6DEFE642"/>
    <w:rsid w:val="757F6D05"/>
    <w:rsid w:val="76B5803E"/>
    <w:rsid w:val="76BE7F02"/>
    <w:rsid w:val="79E85B3E"/>
    <w:rsid w:val="7BED1F5D"/>
    <w:rsid w:val="7BFBABD6"/>
    <w:rsid w:val="7D7F2D32"/>
    <w:rsid w:val="7DBF9F9E"/>
    <w:rsid w:val="7FBFD051"/>
    <w:rsid w:val="7FFE7DDD"/>
    <w:rsid w:val="BB7F1FC4"/>
    <w:rsid w:val="BBFFF429"/>
    <w:rsid w:val="BDEF5742"/>
    <w:rsid w:val="EED913A1"/>
    <w:rsid w:val="F1EF4079"/>
    <w:rsid w:val="FA0B0F83"/>
    <w:rsid w:val="FAF37727"/>
    <w:rsid w:val="FDF64646"/>
    <w:rsid w:val="FE5FB9A0"/>
    <w:rsid w:val="FEB4D14B"/>
    <w:rsid w:val="FEFFF5F1"/>
    <w:rsid w:val="FFDD5A0C"/>
    <w:rsid w:val="FFF7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55A6B"/>
  <w15:chartTrackingRefBased/>
  <w15:docId w15:val="{6F906B8C-D027-4B58-96CE-DECA3B90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rFonts w:ascii="Calibri" w:hAnsi="Calibri"/>
      <w:kern w:val="2"/>
      <w:sz w:val="18"/>
      <w:szCs w:val="18"/>
    </w:rPr>
  </w:style>
  <w:style w:type="character" w:styleId="a5">
    <w:name w:val="Hyperlink"/>
    <w:rPr>
      <w:color w:val="0000FF"/>
      <w:u w:val="single"/>
    </w:rPr>
  </w:style>
  <w:style w:type="character" w:customStyle="1" w:styleId="a6">
    <w:name w:val="页脚 字符"/>
    <w:link w:val="a7"/>
    <w:uiPriority w:val="99"/>
    <w:rPr>
      <w:rFonts w:ascii="Calibri" w:hAnsi="Calibri"/>
      <w:kern w:val="2"/>
      <w:sz w:val="18"/>
      <w:szCs w:val="18"/>
    </w:rPr>
  </w:style>
  <w:style w:type="paragraph" w:styleId="a8">
    <w:name w:val="列出段落"/>
    <w:basedOn w:val="a"/>
    <w:uiPriority w:val="99"/>
    <w:qFormat/>
    <w:pPr>
      <w:ind w:firstLineChars="200" w:firstLine="420"/>
    </w:pPr>
    <w:rPr>
      <w:rFonts w:ascii="等线" w:eastAsia="等线" w:hAnsi="等线" w:cs="等线"/>
      <w:szCs w:val="21"/>
    </w:rPr>
  </w:style>
  <w:style w:type="paragraph" w:styleId="a9">
    <w:name w:val="Normal (Web)"/>
    <w:pPr>
      <w:spacing w:before="100" w:beforeAutospacing="1" w:after="100" w:afterAutospacing="1"/>
    </w:pPr>
    <w:rPr>
      <w:sz w:val="24"/>
      <w:szCs w:val="24"/>
    </w:rPr>
  </w:style>
  <w:style w:type="paragraph" w:customStyle="1" w:styleId="p1">
    <w:name w:val="p1"/>
    <w:pPr>
      <w:spacing w:line="380" w:lineRule="atLeast"/>
    </w:pPr>
    <w:rPr>
      <w:rFonts w:ascii="Helvetica Neue" w:eastAsia="Helvetica Neue" w:hAnsi="Helvetica Neue"/>
      <w:color w:val="000000"/>
      <w:sz w:val="26"/>
      <w:szCs w:val="26"/>
    </w:rPr>
  </w:style>
  <w:style w:type="paragraph" w:styleId="a7">
    <w:name w:val="footer"/>
    <w:basedOn w:val="a"/>
    <w:link w:val="a6"/>
    <w:uiPriority w:val="99"/>
    <w:pPr>
      <w:tabs>
        <w:tab w:val="center" w:pos="4153"/>
        <w:tab w:val="right" w:pos="8306"/>
      </w:tabs>
      <w:snapToGrid w:val="0"/>
      <w:jc w:val="left"/>
    </w:pPr>
    <w:rPr>
      <w:sz w:val="18"/>
      <w:szCs w:val="18"/>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945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cp:lastModifiedBy>admin</cp:lastModifiedBy>
  <cp:revision>2</cp:revision>
  <dcterms:created xsi:type="dcterms:W3CDTF">2024-02-03T02:20:00Z</dcterms:created>
  <dcterms:modified xsi:type="dcterms:W3CDTF">2024-02-03T02:20:00Z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